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76C33D8D"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3GPP TSG RAN </w:t>
      </w:r>
      <w:r w:rsidR="00200F99">
        <w:rPr>
          <w:rFonts w:ascii="Times New Roman" w:eastAsia="SimSun" w:hAnsi="Times New Roman"/>
          <w:sz w:val="22"/>
          <w:szCs w:val="22"/>
          <w:lang w:eastAsia="zh-CN"/>
        </w:rPr>
        <w:t xml:space="preserve">meeting </w:t>
      </w:r>
      <w:r w:rsidRPr="00BF4708">
        <w:rPr>
          <w:rFonts w:ascii="Times New Roman" w:eastAsia="SimSun" w:hAnsi="Times New Roman"/>
          <w:sz w:val="22"/>
          <w:szCs w:val="22"/>
          <w:lang w:eastAsia="zh-CN"/>
        </w:rPr>
        <w:t>#</w:t>
      </w:r>
      <w:r w:rsidR="00BD4819">
        <w:rPr>
          <w:rFonts w:ascii="Times New Roman" w:eastAsia="SimSun" w:hAnsi="Times New Roman"/>
          <w:sz w:val="22"/>
          <w:szCs w:val="22"/>
          <w:lang w:eastAsia="zh-CN"/>
        </w:rPr>
        <w:t>9</w:t>
      </w:r>
      <w:r w:rsidR="008F4EF6">
        <w:rPr>
          <w:rFonts w:ascii="Times New Roman" w:eastAsia="SimSun" w:hAnsi="Times New Roman"/>
          <w:sz w:val="22"/>
          <w:szCs w:val="22"/>
          <w:lang w:eastAsia="zh-CN"/>
        </w:rPr>
        <w:t>7</w:t>
      </w:r>
      <w:r w:rsidRPr="00BF4708">
        <w:rPr>
          <w:rFonts w:ascii="Times New Roman" w:eastAsia="SimSun" w:hAnsi="Times New Roman"/>
          <w:sz w:val="22"/>
          <w:szCs w:val="22"/>
          <w:lang w:eastAsia="zh-CN"/>
        </w:rPr>
        <w:t>-e</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1F5685" w:rsidRPr="00BF4708">
        <w:rPr>
          <w:rFonts w:ascii="Times New Roman" w:eastAsia="SimSun" w:hAnsi="Times New Roman"/>
          <w:sz w:val="22"/>
          <w:szCs w:val="22"/>
          <w:lang w:eastAsia="zh-CN"/>
        </w:rPr>
        <w:t>R</w:t>
      </w:r>
      <w:r w:rsidR="00BD4819">
        <w:rPr>
          <w:rFonts w:ascii="Times New Roman" w:eastAsia="SimSun" w:hAnsi="Times New Roman"/>
          <w:sz w:val="22"/>
          <w:szCs w:val="22"/>
          <w:lang w:eastAsia="zh-CN"/>
        </w:rPr>
        <w:t>P</w:t>
      </w:r>
      <w:r w:rsidR="001F5685" w:rsidRPr="00BF4708">
        <w:rPr>
          <w:rFonts w:ascii="Times New Roman" w:eastAsia="SimSun" w:hAnsi="Times New Roman"/>
          <w:sz w:val="22"/>
          <w:szCs w:val="22"/>
          <w:lang w:eastAsia="zh-CN"/>
        </w:rPr>
        <w:t>-</w:t>
      </w:r>
      <w:r w:rsidR="00EE0C8F" w:rsidRPr="00EE0C8F">
        <w:rPr>
          <w:rFonts w:ascii="Times New Roman" w:eastAsia="SimSun" w:hAnsi="Times New Roman"/>
          <w:sz w:val="22"/>
          <w:szCs w:val="22"/>
          <w:lang w:eastAsia="zh-CN"/>
        </w:rPr>
        <w:t>2</w:t>
      </w:r>
      <w:r w:rsidR="005006C8">
        <w:rPr>
          <w:rFonts w:ascii="Times New Roman" w:eastAsia="SimSun" w:hAnsi="Times New Roman"/>
          <w:sz w:val="22"/>
          <w:szCs w:val="22"/>
          <w:lang w:eastAsia="zh-CN"/>
        </w:rPr>
        <w:t>2</w:t>
      </w:r>
      <w:r w:rsidR="00A00294" w:rsidRPr="00A00294">
        <w:rPr>
          <w:rFonts w:ascii="Times New Roman" w:eastAsia="SimSun" w:hAnsi="Times New Roman"/>
          <w:color w:val="000000" w:themeColor="text1"/>
          <w:sz w:val="22"/>
          <w:szCs w:val="22"/>
          <w:lang w:eastAsia="zh-CN"/>
        </w:rPr>
        <w:t>2075</w:t>
      </w:r>
    </w:p>
    <w:p w14:paraId="407D3718" w14:textId="000984BE" w:rsidR="00754C1C" w:rsidRPr="00BF4708" w:rsidRDefault="00200F99" w:rsidP="00754C1C">
      <w:pPr>
        <w:pStyle w:val="Header"/>
        <w:tabs>
          <w:tab w:val="left" w:pos="1800"/>
        </w:tabs>
        <w:ind w:left="1800" w:hanging="1800"/>
        <w:rPr>
          <w:rFonts w:ascii="Times New Roman" w:eastAsia="SimSun" w:hAnsi="Times New Roman"/>
          <w:sz w:val="22"/>
          <w:szCs w:val="22"/>
          <w:lang w:eastAsia="zh-CN"/>
        </w:rPr>
      </w:pPr>
      <w:bookmarkStart w:id="0" w:name="_Hlk112764798"/>
      <w:r>
        <w:rPr>
          <w:rFonts w:ascii="Times New Roman" w:eastAsia="SimSun" w:hAnsi="Times New Roman"/>
          <w:sz w:val="22"/>
          <w:szCs w:val="22"/>
          <w:lang w:eastAsia="zh-CN"/>
        </w:rPr>
        <w:t xml:space="preserve">Electronic </w:t>
      </w:r>
      <w:r w:rsidR="00754C1C" w:rsidRPr="00BF4708">
        <w:rPr>
          <w:rFonts w:ascii="Times New Roman" w:eastAsia="SimSun" w:hAnsi="Times New Roman"/>
          <w:sz w:val="22"/>
          <w:szCs w:val="22"/>
          <w:lang w:eastAsia="zh-CN"/>
        </w:rPr>
        <w:t>Meeting</w:t>
      </w:r>
      <w:bookmarkEnd w:id="0"/>
      <w:r w:rsidR="00754C1C" w:rsidRPr="00BF4708">
        <w:rPr>
          <w:rFonts w:ascii="Times New Roman" w:eastAsia="SimSun" w:hAnsi="Times New Roman"/>
          <w:sz w:val="22"/>
          <w:szCs w:val="22"/>
          <w:lang w:eastAsia="zh-CN"/>
        </w:rPr>
        <w:t xml:space="preserve">, </w:t>
      </w:r>
      <w:r w:rsidR="008F4EF6">
        <w:rPr>
          <w:rFonts w:ascii="Times New Roman" w:eastAsia="SimSun" w:hAnsi="Times New Roman"/>
          <w:sz w:val="22"/>
          <w:szCs w:val="22"/>
          <w:lang w:eastAsia="zh-CN"/>
        </w:rPr>
        <w:t>September</w:t>
      </w:r>
      <w:r w:rsidR="009C216F" w:rsidRPr="00BF4708">
        <w:rPr>
          <w:rFonts w:ascii="Times New Roman" w:eastAsia="SimSun" w:hAnsi="Times New Roman"/>
          <w:sz w:val="22"/>
          <w:szCs w:val="22"/>
          <w:lang w:eastAsia="zh-CN"/>
        </w:rPr>
        <w:t xml:space="preserve"> </w:t>
      </w:r>
      <w:r w:rsidR="005006C8">
        <w:rPr>
          <w:rFonts w:ascii="Times New Roman" w:eastAsia="SimSun" w:hAnsi="Times New Roman"/>
          <w:sz w:val="22"/>
          <w:szCs w:val="22"/>
          <w:lang w:eastAsia="zh-CN"/>
        </w:rPr>
        <w:t>1</w:t>
      </w:r>
      <w:r w:rsidR="008F4EF6">
        <w:rPr>
          <w:rFonts w:ascii="Times New Roman" w:eastAsia="SimSun" w:hAnsi="Times New Roman"/>
          <w:sz w:val="22"/>
          <w:szCs w:val="22"/>
          <w:lang w:eastAsia="zh-CN"/>
        </w:rPr>
        <w:t>2</w:t>
      </w:r>
      <w:r w:rsidR="00B64FA7" w:rsidRPr="00BF4708">
        <w:rPr>
          <w:rFonts w:ascii="Times New Roman" w:eastAsia="SimSun" w:hAnsi="Times New Roman"/>
          <w:sz w:val="22"/>
          <w:szCs w:val="22"/>
          <w:lang w:eastAsia="zh-CN"/>
        </w:rPr>
        <w:t xml:space="preserve"> </w:t>
      </w:r>
      <w:r w:rsidR="00754C1C" w:rsidRPr="00BF4708">
        <w:rPr>
          <w:rFonts w:ascii="Times New Roman" w:eastAsia="SimSun" w:hAnsi="Times New Roman"/>
          <w:sz w:val="22"/>
          <w:szCs w:val="22"/>
          <w:lang w:eastAsia="zh-CN"/>
        </w:rPr>
        <w:t xml:space="preserve">– </w:t>
      </w:r>
      <w:r w:rsidR="008F4EF6">
        <w:rPr>
          <w:rFonts w:ascii="Times New Roman" w:eastAsia="SimSun" w:hAnsi="Times New Roman"/>
          <w:sz w:val="22"/>
          <w:szCs w:val="22"/>
          <w:lang w:eastAsia="zh-CN"/>
        </w:rPr>
        <w:t>16</w:t>
      </w:r>
      <w:r w:rsidR="00754C1C" w:rsidRPr="00BF4708">
        <w:rPr>
          <w:rFonts w:ascii="Times New Roman" w:eastAsia="SimSun" w:hAnsi="Times New Roman"/>
          <w:sz w:val="22"/>
          <w:szCs w:val="22"/>
          <w:lang w:eastAsia="zh-CN"/>
        </w:rPr>
        <w:t>, 202</w:t>
      </w:r>
      <w:r w:rsidR="005006C8">
        <w:rPr>
          <w:rFonts w:ascii="Times New Roman" w:eastAsia="SimSun" w:hAnsi="Times New Roman"/>
          <w:sz w:val="22"/>
          <w:szCs w:val="22"/>
          <w:lang w:eastAsia="zh-CN"/>
        </w:rPr>
        <w:t>2</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526C8C4A"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8F4EF6" w:rsidRPr="008F4EF6">
        <w:rPr>
          <w:rFonts w:ascii="Times New Roman" w:hAnsi="Times New Roman"/>
          <w:sz w:val="22"/>
          <w:szCs w:val="22"/>
        </w:rPr>
        <w:t>On starting sidelink CA and FR2 objectives</w:t>
      </w:r>
    </w:p>
    <w:p w14:paraId="380570C2" w14:textId="6C77262A"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BD4819">
        <w:rPr>
          <w:rFonts w:ascii="Times New Roman" w:eastAsia="SimSun" w:hAnsi="Times New Roman"/>
          <w:sz w:val="22"/>
          <w:szCs w:val="22"/>
          <w:lang w:eastAsia="zh-CN"/>
        </w:rPr>
        <w:t>9.</w:t>
      </w:r>
      <w:r w:rsidR="008F4EF6">
        <w:rPr>
          <w:rFonts w:ascii="Times New Roman" w:eastAsia="SimSun" w:hAnsi="Times New Roman"/>
          <w:sz w:val="22"/>
          <w:szCs w:val="22"/>
          <w:lang w:eastAsia="zh-CN"/>
        </w:rPr>
        <w:t>3</w:t>
      </w:r>
      <w:r w:rsidR="00BB7314">
        <w:rPr>
          <w:rFonts w:ascii="Times New Roman" w:eastAsia="SimSun" w:hAnsi="Times New Roman"/>
          <w:sz w:val="22"/>
          <w:szCs w:val="22"/>
          <w:lang w:eastAsia="zh-CN"/>
        </w:rPr>
        <w:t>.1.</w:t>
      </w:r>
      <w:r w:rsidR="008F4EF6">
        <w:rPr>
          <w:rFonts w:ascii="Times New Roman" w:eastAsia="SimSun" w:hAnsi="Times New Roman"/>
          <w:sz w:val="22"/>
          <w:szCs w:val="22"/>
          <w:lang w:eastAsia="zh-CN"/>
        </w:rPr>
        <w:t>5</w:t>
      </w:r>
    </w:p>
    <w:p w14:paraId="380570C3" w14:textId="3D0A3160"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w:t>
      </w:r>
      <w:r w:rsidR="008F4EF6">
        <w:rPr>
          <w:rFonts w:ascii="Times New Roman" w:eastAsia="SimSun" w:hAnsi="Times New Roman"/>
          <w:sz w:val="22"/>
          <w:szCs w:val="22"/>
          <w:lang w:eastAsia="zh-CN"/>
        </w:rPr>
        <w:t xml:space="preserve"> and Decision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1" w:name="Source"/>
      <w:bookmarkStart w:id="2" w:name="DocumentFor"/>
      <w:bookmarkEnd w:id="1"/>
      <w:bookmarkEnd w:id="2"/>
    </w:p>
    <w:p w14:paraId="380570C5" w14:textId="77777777" w:rsidR="00B87FBC" w:rsidRDefault="00BE38BD" w:rsidP="00FA6191">
      <w:pPr>
        <w:pStyle w:val="Heading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4C77607E" w14:textId="6AF3B148" w:rsidR="00C1555D" w:rsidRDefault="00486E23" w:rsidP="005F35C5">
      <w:pPr>
        <w:pStyle w:val="BodyText"/>
        <w:rPr>
          <w:rFonts w:eastAsia="SimSun"/>
          <w:color w:val="000000" w:themeColor="text1"/>
          <w:sz w:val="22"/>
          <w:szCs w:val="28"/>
          <w:lang w:eastAsia="zh-CN"/>
        </w:rPr>
      </w:pPr>
      <w:r>
        <w:rPr>
          <w:rFonts w:eastAsia="SimSun"/>
          <w:color w:val="000000" w:themeColor="text1"/>
          <w:sz w:val="22"/>
          <w:szCs w:val="28"/>
          <w:lang w:eastAsia="zh-CN"/>
        </w:rPr>
        <w:t>Since</w:t>
      </w:r>
      <w:r w:rsidR="00C1555D">
        <w:rPr>
          <w:rFonts w:eastAsia="SimSun"/>
          <w:color w:val="000000" w:themeColor="text1"/>
          <w:sz w:val="22"/>
          <w:szCs w:val="28"/>
          <w:lang w:eastAsia="zh-CN"/>
        </w:rPr>
        <w:t xml:space="preserve"> the </w:t>
      </w:r>
      <w:r w:rsidR="00476F9C">
        <w:rPr>
          <w:rFonts w:eastAsia="SimSun"/>
          <w:color w:val="000000" w:themeColor="text1"/>
          <w:sz w:val="22"/>
          <w:szCs w:val="28"/>
          <w:lang w:eastAsia="zh-CN"/>
        </w:rPr>
        <w:t xml:space="preserve">approval of </w:t>
      </w:r>
      <w:r w:rsidR="00C1555D">
        <w:rPr>
          <w:rFonts w:eastAsia="SimSun"/>
          <w:color w:val="000000" w:themeColor="text1"/>
          <w:sz w:val="22"/>
          <w:szCs w:val="28"/>
          <w:lang w:eastAsia="zh-CN"/>
        </w:rPr>
        <w:t>R</w:t>
      </w:r>
      <w:r>
        <w:rPr>
          <w:rFonts w:eastAsia="SimSun"/>
          <w:color w:val="000000" w:themeColor="text1"/>
          <w:sz w:val="22"/>
          <w:szCs w:val="28"/>
          <w:lang w:eastAsia="zh-CN"/>
        </w:rPr>
        <w:t>el-</w:t>
      </w:r>
      <w:r w:rsidR="00C1555D">
        <w:rPr>
          <w:rFonts w:eastAsia="SimSun"/>
          <w:color w:val="000000" w:themeColor="text1"/>
          <w:sz w:val="22"/>
          <w:szCs w:val="28"/>
          <w:lang w:eastAsia="zh-CN"/>
        </w:rPr>
        <w:t xml:space="preserve">18 NR sidelink evolution </w:t>
      </w:r>
      <w:r>
        <w:rPr>
          <w:rFonts w:eastAsia="SimSun"/>
          <w:color w:val="000000" w:themeColor="text1"/>
          <w:sz w:val="22"/>
          <w:szCs w:val="28"/>
          <w:lang w:eastAsia="zh-CN"/>
        </w:rPr>
        <w:t>WI in RAN#94-e (Dec. 2021)</w:t>
      </w:r>
      <w:r w:rsidR="00C1555D">
        <w:rPr>
          <w:rFonts w:eastAsia="SimSun"/>
          <w:color w:val="000000" w:themeColor="text1"/>
          <w:sz w:val="22"/>
          <w:szCs w:val="28"/>
          <w:lang w:eastAsia="zh-CN"/>
        </w:rPr>
        <w:t xml:space="preserve">, 2 out of </w:t>
      </w:r>
      <w:r>
        <w:rPr>
          <w:rFonts w:eastAsia="SimSun"/>
          <w:color w:val="000000" w:themeColor="text1"/>
          <w:sz w:val="22"/>
          <w:szCs w:val="28"/>
          <w:lang w:eastAsia="zh-CN"/>
        </w:rPr>
        <w:t xml:space="preserve">its </w:t>
      </w:r>
      <w:r w:rsidR="00C1555D">
        <w:rPr>
          <w:rFonts w:eastAsia="SimSun"/>
          <w:color w:val="000000" w:themeColor="text1"/>
          <w:sz w:val="22"/>
          <w:szCs w:val="28"/>
          <w:lang w:eastAsia="zh-CN"/>
        </w:rPr>
        <w:t xml:space="preserve">4 main feature objectives </w:t>
      </w:r>
      <w:r w:rsidR="001D4D88">
        <w:rPr>
          <w:rFonts w:eastAsia="SimSun"/>
          <w:color w:val="000000" w:themeColor="text1"/>
          <w:sz w:val="22"/>
          <w:szCs w:val="28"/>
          <w:lang w:eastAsia="zh-CN"/>
        </w:rPr>
        <w:t>have already</w:t>
      </w:r>
      <w:r w:rsidR="00476F9C">
        <w:rPr>
          <w:rFonts w:eastAsia="SimSun"/>
          <w:color w:val="000000" w:themeColor="text1"/>
          <w:sz w:val="22"/>
          <w:szCs w:val="28"/>
          <w:lang w:eastAsia="zh-CN"/>
        </w:rPr>
        <w:t xml:space="preserve"> </w:t>
      </w:r>
      <w:r w:rsidR="001D4D88">
        <w:rPr>
          <w:rFonts w:eastAsia="SimSun"/>
          <w:color w:val="000000" w:themeColor="text1"/>
          <w:sz w:val="22"/>
          <w:szCs w:val="28"/>
          <w:lang w:eastAsia="zh-CN"/>
        </w:rPr>
        <w:t xml:space="preserve">started and progressed in </w:t>
      </w:r>
      <w:r>
        <w:rPr>
          <w:rFonts w:eastAsia="SimSun"/>
          <w:color w:val="000000" w:themeColor="text1"/>
          <w:sz w:val="22"/>
          <w:szCs w:val="28"/>
          <w:lang w:eastAsia="zh-CN"/>
        </w:rPr>
        <w:t>the last two RAN1 meetings (from</w:t>
      </w:r>
      <w:r w:rsidR="001D4D88">
        <w:rPr>
          <w:rFonts w:eastAsia="SimSun"/>
          <w:color w:val="000000" w:themeColor="text1"/>
          <w:sz w:val="22"/>
          <w:szCs w:val="28"/>
          <w:lang w:eastAsia="zh-CN"/>
        </w:rPr>
        <w:t xml:space="preserve"> May 2022</w:t>
      </w:r>
      <w:r>
        <w:rPr>
          <w:rFonts w:eastAsia="SimSun"/>
          <w:color w:val="000000" w:themeColor="text1"/>
          <w:sz w:val="22"/>
          <w:szCs w:val="28"/>
          <w:lang w:eastAsia="zh-CN"/>
        </w:rPr>
        <w:t>)</w:t>
      </w:r>
      <w:r w:rsidR="001D4D88">
        <w:rPr>
          <w:rFonts w:eastAsia="SimSun"/>
          <w:color w:val="000000" w:themeColor="text1"/>
          <w:sz w:val="22"/>
          <w:szCs w:val="28"/>
          <w:lang w:eastAsia="zh-CN"/>
        </w:rPr>
        <w:t xml:space="preserve">, namely the </w:t>
      </w:r>
      <w:r>
        <w:rPr>
          <w:rFonts w:eastAsia="SimSun"/>
          <w:color w:val="000000" w:themeColor="text1"/>
          <w:sz w:val="22"/>
          <w:szCs w:val="28"/>
          <w:lang w:eastAsia="zh-CN"/>
        </w:rPr>
        <w:t xml:space="preserve">NR </w:t>
      </w:r>
      <w:r w:rsidR="00C1555D">
        <w:rPr>
          <w:rFonts w:eastAsia="SimSun"/>
          <w:color w:val="000000" w:themeColor="text1"/>
          <w:sz w:val="22"/>
          <w:szCs w:val="28"/>
          <w:lang w:eastAsia="zh-CN"/>
        </w:rPr>
        <w:t xml:space="preserve">sidelink operation in unlicensed spectrum (SL-U) and </w:t>
      </w:r>
      <w:r>
        <w:rPr>
          <w:rFonts w:eastAsia="SimSun"/>
          <w:color w:val="000000" w:themeColor="text1"/>
          <w:sz w:val="22"/>
          <w:szCs w:val="28"/>
          <w:lang w:eastAsia="zh-CN"/>
        </w:rPr>
        <w:t xml:space="preserve">the </w:t>
      </w:r>
      <w:r w:rsidR="00C1555D">
        <w:rPr>
          <w:rFonts w:eastAsia="SimSun"/>
          <w:color w:val="000000" w:themeColor="text1"/>
          <w:sz w:val="22"/>
          <w:szCs w:val="28"/>
          <w:lang w:eastAsia="zh-CN"/>
        </w:rPr>
        <w:t>LTE/NR V2X co-channel coexistence (Co-Ex)</w:t>
      </w:r>
      <w:r w:rsidR="001D4D88">
        <w:rPr>
          <w:rFonts w:eastAsia="SimSun"/>
          <w:color w:val="000000" w:themeColor="text1"/>
          <w:sz w:val="22"/>
          <w:szCs w:val="28"/>
          <w:lang w:eastAsia="zh-CN"/>
        </w:rPr>
        <w:t xml:space="preserve">. </w:t>
      </w:r>
      <w:r>
        <w:rPr>
          <w:rFonts w:eastAsia="SimSun"/>
          <w:color w:val="000000" w:themeColor="text1"/>
          <w:sz w:val="22"/>
          <w:szCs w:val="28"/>
          <w:lang w:eastAsia="zh-CN"/>
        </w:rPr>
        <w:t xml:space="preserve">According to the latest approved WID </w:t>
      </w:r>
      <w:r w:rsidR="007D6805">
        <w:rPr>
          <w:rFonts w:eastAsia="SimSun"/>
          <w:color w:val="000000" w:themeColor="text1"/>
          <w:sz w:val="22"/>
          <w:szCs w:val="28"/>
          <w:lang w:eastAsia="zh-CN"/>
        </w:rPr>
        <w:t xml:space="preserve">for the </w:t>
      </w:r>
      <w:r w:rsidR="00476F9C">
        <w:rPr>
          <w:rFonts w:eastAsia="SimSun"/>
          <w:color w:val="000000" w:themeColor="text1"/>
          <w:sz w:val="22"/>
          <w:szCs w:val="28"/>
          <w:lang w:eastAsia="zh-CN"/>
        </w:rPr>
        <w:t xml:space="preserve">Rel-18 </w:t>
      </w:r>
      <w:r w:rsidR="007D6805">
        <w:rPr>
          <w:rFonts w:eastAsia="SimSun"/>
          <w:color w:val="000000" w:themeColor="text1"/>
          <w:sz w:val="22"/>
          <w:szCs w:val="28"/>
          <w:lang w:eastAsia="zh-CN"/>
        </w:rPr>
        <w:t xml:space="preserve">work </w:t>
      </w:r>
      <w:r w:rsidR="00476F9C">
        <w:rPr>
          <w:rFonts w:eastAsia="SimSun"/>
          <w:color w:val="000000" w:themeColor="text1"/>
          <w:sz w:val="22"/>
          <w:szCs w:val="28"/>
          <w:lang w:eastAsia="zh-CN"/>
        </w:rPr>
        <w:t xml:space="preserve">item </w:t>
      </w:r>
      <w:r>
        <w:rPr>
          <w:rFonts w:eastAsia="SimSun"/>
          <w:color w:val="000000" w:themeColor="text1"/>
          <w:sz w:val="22"/>
          <w:szCs w:val="28"/>
          <w:lang w:eastAsia="zh-CN"/>
        </w:rPr>
        <w:t xml:space="preserve">[1], </w:t>
      </w:r>
      <w:r w:rsidR="007D6805">
        <w:rPr>
          <w:rFonts w:eastAsia="SimSun"/>
          <w:color w:val="000000" w:themeColor="text1"/>
          <w:sz w:val="22"/>
          <w:szCs w:val="28"/>
          <w:lang w:eastAsia="zh-CN"/>
        </w:rPr>
        <w:t>t</w:t>
      </w:r>
      <w:r w:rsidR="001D4D88">
        <w:rPr>
          <w:rFonts w:eastAsia="SimSun"/>
          <w:color w:val="000000" w:themeColor="text1"/>
          <w:sz w:val="22"/>
          <w:szCs w:val="28"/>
          <w:lang w:eastAsia="zh-CN"/>
        </w:rPr>
        <w:t xml:space="preserve">he remaining two feature objectives </w:t>
      </w:r>
      <w:r>
        <w:rPr>
          <w:rFonts w:eastAsia="SimSun"/>
          <w:color w:val="000000" w:themeColor="text1"/>
          <w:sz w:val="22"/>
          <w:szCs w:val="28"/>
          <w:lang w:eastAsia="zh-CN"/>
        </w:rPr>
        <w:t>(</w:t>
      </w:r>
      <w:r w:rsidR="001D4D88">
        <w:rPr>
          <w:rFonts w:eastAsia="SimSun"/>
          <w:color w:val="000000" w:themeColor="text1"/>
          <w:sz w:val="22"/>
          <w:szCs w:val="28"/>
          <w:lang w:eastAsia="zh-CN"/>
        </w:rPr>
        <w:t>copied below</w:t>
      </w:r>
      <w:r>
        <w:rPr>
          <w:rFonts w:eastAsia="SimSun"/>
          <w:color w:val="000000" w:themeColor="text1"/>
          <w:sz w:val="22"/>
          <w:szCs w:val="28"/>
          <w:lang w:eastAsia="zh-CN"/>
        </w:rPr>
        <w:t>)</w:t>
      </w:r>
      <w:r w:rsidR="001D4D88">
        <w:rPr>
          <w:rFonts w:eastAsia="SimSun"/>
          <w:color w:val="000000" w:themeColor="text1"/>
          <w:sz w:val="22"/>
          <w:szCs w:val="28"/>
          <w:lang w:eastAsia="zh-CN"/>
        </w:rPr>
        <w:t xml:space="preserve"> on supporting carrier aggregation </w:t>
      </w:r>
      <w:r>
        <w:rPr>
          <w:rFonts w:eastAsia="SimSun"/>
          <w:color w:val="000000" w:themeColor="text1"/>
          <w:sz w:val="22"/>
          <w:szCs w:val="28"/>
          <w:lang w:eastAsia="zh-CN"/>
        </w:rPr>
        <w:t xml:space="preserve">for NR sidelink </w:t>
      </w:r>
      <w:r w:rsidR="001D4D88">
        <w:rPr>
          <w:rFonts w:eastAsia="SimSun"/>
          <w:color w:val="000000" w:themeColor="text1"/>
          <w:sz w:val="22"/>
          <w:szCs w:val="28"/>
          <w:lang w:eastAsia="zh-CN"/>
        </w:rPr>
        <w:t xml:space="preserve">(CA) and beam-management </w:t>
      </w:r>
      <w:r>
        <w:rPr>
          <w:rFonts w:eastAsia="SimSun"/>
          <w:color w:val="000000" w:themeColor="text1"/>
          <w:sz w:val="22"/>
          <w:szCs w:val="28"/>
          <w:lang w:eastAsia="zh-CN"/>
        </w:rPr>
        <w:t xml:space="preserve">for NR sidelink </w:t>
      </w:r>
      <w:r w:rsidR="001D4D88">
        <w:rPr>
          <w:rFonts w:eastAsia="SimSun"/>
          <w:color w:val="000000" w:themeColor="text1"/>
          <w:sz w:val="22"/>
          <w:szCs w:val="28"/>
          <w:lang w:eastAsia="zh-CN"/>
        </w:rPr>
        <w:t xml:space="preserve">in FR2 (FR2) are put on hold </w:t>
      </w:r>
      <w:r w:rsidR="00476F9C">
        <w:rPr>
          <w:rFonts w:eastAsia="SimSun"/>
          <w:color w:val="000000" w:themeColor="text1"/>
          <w:sz w:val="22"/>
          <w:szCs w:val="28"/>
          <w:lang w:eastAsia="zh-CN"/>
        </w:rPr>
        <w:t>for</w:t>
      </w:r>
      <w:r w:rsidR="001D4D88">
        <w:rPr>
          <w:rFonts w:eastAsia="SimSun"/>
          <w:color w:val="000000" w:themeColor="text1"/>
          <w:sz w:val="22"/>
          <w:szCs w:val="28"/>
          <w:lang w:eastAsia="zh-CN"/>
        </w:rPr>
        <w:t xml:space="preserve"> further checking in RAN#97-e to decide whether they can be started </w:t>
      </w:r>
      <w:r w:rsidR="00E25342">
        <w:rPr>
          <w:rFonts w:eastAsia="SimSun"/>
          <w:color w:val="000000" w:themeColor="text1"/>
          <w:sz w:val="22"/>
          <w:szCs w:val="28"/>
          <w:lang w:eastAsia="zh-CN"/>
        </w:rPr>
        <w:t xml:space="preserve">or not. </w:t>
      </w:r>
    </w:p>
    <w:tbl>
      <w:tblPr>
        <w:tblStyle w:val="TableGrid"/>
        <w:tblW w:w="0" w:type="auto"/>
        <w:tblLook w:val="04A0" w:firstRow="1" w:lastRow="0" w:firstColumn="1" w:lastColumn="0" w:noHBand="0" w:noVBand="1"/>
      </w:tblPr>
      <w:tblGrid>
        <w:gridCol w:w="9062"/>
      </w:tblGrid>
      <w:tr w:rsidR="00A0622C" w14:paraId="7C0B88B9" w14:textId="77777777" w:rsidTr="00A0622C">
        <w:tc>
          <w:tcPr>
            <w:tcW w:w="9062" w:type="dxa"/>
          </w:tcPr>
          <w:p w14:paraId="1D27F730" w14:textId="77777777" w:rsidR="00F73197" w:rsidRDefault="00F73197" w:rsidP="0005359B">
            <w:pPr>
              <w:spacing w:before="60"/>
              <w:rPr>
                <w:rFonts w:ascii="Times" w:hAnsi="Times" w:cs="Times"/>
              </w:rPr>
            </w:pPr>
            <w:r>
              <w:rPr>
                <w:rFonts w:ascii="Times" w:hAnsi="Times" w:cs="Times"/>
              </w:rPr>
              <w:t>To check in RAN#97 for objectives 1 and 3, taking into account the progress on objectives 2 and 4, aiming to have specification work for both objective 1 and 3.</w:t>
            </w:r>
          </w:p>
          <w:p w14:paraId="21429F17" w14:textId="77777777" w:rsidR="00F73197" w:rsidRPr="00156935" w:rsidRDefault="00F73197" w:rsidP="0005359B">
            <w:pPr>
              <w:numPr>
                <w:ilvl w:val="0"/>
                <w:numId w:val="17"/>
              </w:numPr>
              <w:overflowPunct w:val="0"/>
              <w:autoSpaceDE w:val="0"/>
              <w:autoSpaceDN w:val="0"/>
              <w:adjustRightInd w:val="0"/>
              <w:spacing w:before="60"/>
              <w:ind w:left="426" w:hanging="284"/>
              <w:textAlignment w:val="baseline"/>
              <w:rPr>
                <w:rFonts w:ascii="Times" w:hAnsi="Times" w:cs="Times"/>
              </w:rPr>
            </w:pPr>
            <w:r w:rsidRPr="00136DCA">
              <w:rPr>
                <w:rFonts w:ascii="Times" w:hAnsi="Times" w:cs="Times"/>
              </w:rPr>
              <w:t xml:space="preserve">Specify mechanism to support NR sidelink CA operation based on LTE sidelink CA operation [RAN2, </w:t>
            </w:r>
            <w:r w:rsidRPr="00156935">
              <w:rPr>
                <w:rFonts w:ascii="Times" w:hAnsi="Times" w:cs="Times"/>
              </w:rPr>
              <w:t>RAN1, RAN4] (This part of the work is put on hold until further checking in RAN#97)</w:t>
            </w:r>
          </w:p>
          <w:p w14:paraId="13DE071B" w14:textId="77777777" w:rsidR="00F73197" w:rsidRPr="00156935" w:rsidRDefault="00F73197" w:rsidP="00F73197">
            <w:pPr>
              <w:numPr>
                <w:ilvl w:val="0"/>
                <w:numId w:val="16"/>
              </w:numPr>
              <w:overflowPunct w:val="0"/>
              <w:autoSpaceDE w:val="0"/>
              <w:autoSpaceDN w:val="0"/>
              <w:adjustRightInd w:val="0"/>
              <w:spacing w:before="60" w:after="60"/>
              <w:ind w:left="993" w:hanging="284"/>
              <w:textAlignment w:val="baseline"/>
              <w:rPr>
                <w:rFonts w:ascii="Times" w:hAnsi="Times" w:cs="Times"/>
                <w:lang w:eastAsia="ko-KR"/>
              </w:rPr>
            </w:pPr>
            <w:r w:rsidRPr="00156935">
              <w:rPr>
                <w:rFonts w:ascii="Times" w:hAnsi="Times" w:cs="Times"/>
                <w:lang w:eastAsia="ko-KR"/>
              </w:rPr>
              <w:t>Support only LTE sidelink CA features for NR (i.e., SL carrier (re-)selection, synchronization of aggregated carriers, handling the limited capability, power control for simultaneous sidelink TX, packet duplication)</w:t>
            </w:r>
          </w:p>
          <w:p w14:paraId="47C350CE" w14:textId="77777777" w:rsidR="00F73197" w:rsidRPr="00156935" w:rsidRDefault="00F73197" w:rsidP="00F73197">
            <w:pPr>
              <w:numPr>
                <w:ilvl w:val="0"/>
                <w:numId w:val="16"/>
              </w:numPr>
              <w:overflowPunct w:val="0"/>
              <w:autoSpaceDE w:val="0"/>
              <w:autoSpaceDN w:val="0"/>
              <w:adjustRightInd w:val="0"/>
              <w:spacing w:before="60" w:after="60"/>
              <w:ind w:left="993" w:hanging="284"/>
              <w:textAlignment w:val="baseline"/>
              <w:rPr>
                <w:rFonts w:ascii="Times" w:hAnsi="Times" w:cs="Times"/>
                <w:lang w:eastAsia="ko-KR"/>
              </w:rPr>
            </w:pPr>
            <w:r w:rsidRPr="00156935">
              <w:rPr>
                <w:rFonts w:ascii="Times" w:hAnsi="Times" w:cs="Times"/>
                <w:lang w:eastAsia="ko-KR"/>
              </w:rPr>
              <w:t>The work is limited to FR1 licensed spectrum and ITS band in FR1.</w:t>
            </w:r>
          </w:p>
          <w:p w14:paraId="2AFFB8F1" w14:textId="77777777" w:rsidR="00F73197" w:rsidRPr="00156935" w:rsidRDefault="00F73197" w:rsidP="00F73197">
            <w:pPr>
              <w:numPr>
                <w:ilvl w:val="0"/>
                <w:numId w:val="16"/>
              </w:numPr>
              <w:overflowPunct w:val="0"/>
              <w:autoSpaceDE w:val="0"/>
              <w:autoSpaceDN w:val="0"/>
              <w:adjustRightInd w:val="0"/>
              <w:spacing w:before="60" w:after="60"/>
              <w:ind w:left="993" w:hanging="284"/>
              <w:textAlignment w:val="baseline"/>
              <w:rPr>
                <w:rFonts w:ascii="Times" w:hAnsi="Times" w:cs="Times"/>
                <w:lang w:eastAsia="ko-KR"/>
              </w:rPr>
            </w:pPr>
            <w:r w:rsidRPr="00156935">
              <w:rPr>
                <w:rFonts w:ascii="Times" w:hAnsi="Times" w:cs="Times"/>
                <w:lang w:eastAsia="ko-KR"/>
              </w:rPr>
              <w:t>No specific enhancements of Rel-17 sidelink features with sidelink CA support.</w:t>
            </w:r>
          </w:p>
          <w:p w14:paraId="2F66C1AE" w14:textId="77777777" w:rsidR="00F73197" w:rsidRPr="00156935" w:rsidRDefault="00F73197" w:rsidP="00F73197">
            <w:pPr>
              <w:numPr>
                <w:ilvl w:val="0"/>
                <w:numId w:val="16"/>
              </w:numPr>
              <w:overflowPunct w:val="0"/>
              <w:autoSpaceDE w:val="0"/>
              <w:autoSpaceDN w:val="0"/>
              <w:adjustRightInd w:val="0"/>
              <w:spacing w:before="60" w:after="60"/>
              <w:ind w:left="993" w:hanging="284"/>
              <w:textAlignment w:val="baseline"/>
              <w:rPr>
                <w:rFonts w:ascii="Times" w:hAnsi="Times" w:cs="Times"/>
                <w:lang w:eastAsia="ko-KR"/>
              </w:rPr>
            </w:pPr>
            <w:r w:rsidRPr="00156935">
              <w:rPr>
                <w:rFonts w:ascii="Times" w:hAnsi="Times" w:cs="Times"/>
                <w:lang w:eastAsia="ko-KR"/>
              </w:rPr>
              <w:t>This feature is backwards compatible in the following regards</w:t>
            </w:r>
          </w:p>
          <w:p w14:paraId="1420F8AB" w14:textId="77777777" w:rsidR="00F73197" w:rsidRPr="00156935" w:rsidRDefault="00F73197" w:rsidP="00F73197">
            <w:pPr>
              <w:numPr>
                <w:ilvl w:val="1"/>
                <w:numId w:val="16"/>
              </w:numPr>
              <w:overflowPunct w:val="0"/>
              <w:autoSpaceDE w:val="0"/>
              <w:autoSpaceDN w:val="0"/>
              <w:adjustRightInd w:val="0"/>
              <w:spacing w:before="60" w:after="60"/>
              <w:ind w:left="1418" w:hanging="284"/>
              <w:textAlignment w:val="baseline"/>
              <w:rPr>
                <w:rFonts w:ascii="Times" w:hAnsi="Times" w:cs="Times"/>
                <w:lang w:eastAsia="ko-KR"/>
              </w:rPr>
            </w:pPr>
            <w:bookmarkStart w:id="3" w:name="_Hlk89619097"/>
            <w:r w:rsidRPr="00156935">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3"/>
            <w:r w:rsidRPr="00156935">
              <w:rPr>
                <w:rFonts w:ascii="Times" w:hAnsi="Times" w:cs="Times"/>
                <w:lang w:eastAsia="ko-KR"/>
              </w:rPr>
              <w:t xml:space="preserve"> (when SL-HARQ is enabled in SCI)</w:t>
            </w:r>
          </w:p>
          <w:p w14:paraId="426F8C09" w14:textId="77777777" w:rsidR="00A0622C" w:rsidRPr="00156935" w:rsidRDefault="00F73197" w:rsidP="0005359B">
            <w:pPr>
              <w:ind w:left="172"/>
              <w:jc w:val="both"/>
              <w:rPr>
                <w:color w:val="000000" w:themeColor="text1"/>
                <w:szCs w:val="20"/>
              </w:rPr>
            </w:pPr>
            <w:r w:rsidRPr="00156935">
              <w:rPr>
                <w:color w:val="000000" w:themeColor="text1"/>
                <w:szCs w:val="20"/>
              </w:rPr>
              <w:t>…</w:t>
            </w:r>
          </w:p>
          <w:p w14:paraId="12A03429" w14:textId="77777777" w:rsidR="00F73197" w:rsidRPr="00156935" w:rsidRDefault="00F73197" w:rsidP="00F73197">
            <w:pPr>
              <w:numPr>
                <w:ilvl w:val="0"/>
                <w:numId w:val="17"/>
              </w:numPr>
              <w:overflowPunct w:val="0"/>
              <w:autoSpaceDE w:val="0"/>
              <w:autoSpaceDN w:val="0"/>
              <w:adjustRightInd w:val="0"/>
              <w:spacing w:before="120"/>
              <w:ind w:left="426" w:hanging="284"/>
              <w:textAlignment w:val="baseline"/>
              <w:rPr>
                <w:rFonts w:ascii="Times" w:hAnsi="Times" w:cs="Times"/>
              </w:rPr>
            </w:pPr>
            <w:bookmarkStart w:id="4" w:name="_Hlk89917254"/>
            <w:r w:rsidRPr="00156935">
              <w:rPr>
                <w:rFonts w:ascii="Times" w:hAnsi="Times" w:cs="Times"/>
                <w:iCs/>
              </w:rPr>
              <w:t>Study and specify enhanced sidelink operation on FR2 licensed spectrum [RAN1, RAN2, RAN4]</w:t>
            </w:r>
            <w:bookmarkEnd w:id="4"/>
            <w:r w:rsidRPr="00156935">
              <w:rPr>
                <w:rFonts w:ascii="Times" w:hAnsi="Times" w:cs="Times"/>
                <w:iCs/>
              </w:rPr>
              <w:t xml:space="preserve"> (This part of the work is put on hold until further checking in RAN#97)</w:t>
            </w:r>
          </w:p>
          <w:p w14:paraId="26FDD1A7" w14:textId="77777777" w:rsidR="00F73197" w:rsidRPr="00156935" w:rsidRDefault="00F73197" w:rsidP="00F73197">
            <w:pPr>
              <w:numPr>
                <w:ilvl w:val="0"/>
                <w:numId w:val="16"/>
              </w:numPr>
              <w:overflowPunct w:val="0"/>
              <w:autoSpaceDE w:val="0"/>
              <w:autoSpaceDN w:val="0"/>
              <w:adjustRightInd w:val="0"/>
              <w:spacing w:before="60" w:after="60"/>
              <w:ind w:left="993" w:hanging="284"/>
              <w:textAlignment w:val="baseline"/>
              <w:rPr>
                <w:rFonts w:ascii="Times" w:hAnsi="Times" w:cs="Times"/>
                <w:lang w:eastAsia="ko-KR"/>
              </w:rPr>
            </w:pPr>
            <w:bookmarkStart w:id="5" w:name="_Hlk89917271"/>
            <w:r w:rsidRPr="00156935">
              <w:rPr>
                <w:rFonts w:ascii="Times" w:hAnsi="Times" w:cs="Times"/>
                <w:lang w:eastAsia="ko-KR"/>
              </w:rPr>
              <w:t>Update evaluation methodology for commercial deployment scenario</w:t>
            </w:r>
            <w:bookmarkEnd w:id="5"/>
          </w:p>
          <w:p w14:paraId="7260B574" w14:textId="77777777" w:rsidR="00F73197" w:rsidRPr="00156935" w:rsidRDefault="00F73197" w:rsidP="00F73197">
            <w:pPr>
              <w:numPr>
                <w:ilvl w:val="0"/>
                <w:numId w:val="16"/>
              </w:numPr>
              <w:overflowPunct w:val="0"/>
              <w:autoSpaceDE w:val="0"/>
              <w:autoSpaceDN w:val="0"/>
              <w:adjustRightInd w:val="0"/>
              <w:spacing w:before="60" w:after="60"/>
              <w:ind w:left="993" w:hanging="284"/>
              <w:textAlignment w:val="baseline"/>
              <w:rPr>
                <w:rFonts w:ascii="Times" w:hAnsi="Times" w:cs="Times"/>
                <w:lang w:eastAsia="ko-KR"/>
              </w:rPr>
            </w:pPr>
            <w:bookmarkStart w:id="6" w:name="_Hlk89917283"/>
            <w:r w:rsidRPr="00156935">
              <w:rPr>
                <w:rFonts w:ascii="Times" w:hAnsi="Times" w:cs="Times"/>
                <w:iCs/>
                <w:lang w:eastAsia="ko-KR"/>
              </w:rPr>
              <w:t xml:space="preserve">Work is limited to the support of sidelink beam management (including initial beam-pairing, beam maintenance, and beam failure recovery, </w:t>
            </w:r>
            <w:proofErr w:type="spellStart"/>
            <w:r w:rsidRPr="00156935">
              <w:rPr>
                <w:rFonts w:ascii="Times" w:hAnsi="Times" w:cs="Times"/>
                <w:iCs/>
                <w:lang w:eastAsia="ko-KR"/>
              </w:rPr>
              <w:t>etc</w:t>
            </w:r>
            <w:proofErr w:type="spellEnd"/>
            <w:r w:rsidRPr="00156935">
              <w:rPr>
                <w:rFonts w:ascii="Times" w:hAnsi="Times" w:cs="Times"/>
                <w:iCs/>
                <w:lang w:eastAsia="ko-KR"/>
              </w:rPr>
              <w:t>) by reusing existing sidelink CSI framework and reusing Uu beam management concepts wherever possible.</w:t>
            </w:r>
            <w:bookmarkEnd w:id="6"/>
          </w:p>
          <w:p w14:paraId="5971C125" w14:textId="3181A7BA" w:rsidR="00F73197" w:rsidRPr="00F73197" w:rsidRDefault="00F73197" w:rsidP="00F73197">
            <w:pPr>
              <w:numPr>
                <w:ilvl w:val="1"/>
                <w:numId w:val="16"/>
              </w:numPr>
              <w:overflowPunct w:val="0"/>
              <w:autoSpaceDE w:val="0"/>
              <w:autoSpaceDN w:val="0"/>
              <w:adjustRightInd w:val="0"/>
              <w:spacing w:before="60" w:after="60"/>
              <w:textAlignment w:val="baseline"/>
              <w:rPr>
                <w:rFonts w:ascii="Times" w:hAnsi="Times" w:cs="Times"/>
                <w:lang w:eastAsia="ko-KR"/>
              </w:rPr>
            </w:pPr>
            <w:bookmarkStart w:id="7" w:name="_Hlk89917309"/>
            <w:r w:rsidRPr="00156935">
              <w:rPr>
                <w:rFonts w:ascii="Times" w:hAnsi="Times" w:cs="Times"/>
                <w:lang w:eastAsia="ko-KR"/>
              </w:rPr>
              <w:t>Beam management in FR2 licensed spectrum considers sidelink unicast communication only.</w:t>
            </w:r>
            <w:bookmarkEnd w:id="7"/>
          </w:p>
        </w:tc>
      </w:tr>
    </w:tbl>
    <w:p w14:paraId="630232D4" w14:textId="7C3FB6B4" w:rsidR="009A7013" w:rsidRDefault="0005359B" w:rsidP="00A0622C">
      <w:pPr>
        <w:pStyle w:val="BodyText"/>
        <w:spacing w:before="120"/>
        <w:rPr>
          <w:rFonts w:eastAsia="SimSun"/>
          <w:color w:val="000000" w:themeColor="text1"/>
          <w:sz w:val="22"/>
          <w:szCs w:val="28"/>
          <w:lang w:eastAsia="zh-CN"/>
        </w:rPr>
      </w:pPr>
      <w:r>
        <w:rPr>
          <w:rFonts w:eastAsia="SimSun"/>
          <w:color w:val="000000" w:themeColor="text1"/>
          <w:sz w:val="22"/>
          <w:szCs w:val="28"/>
          <w:lang w:eastAsia="zh-CN"/>
        </w:rPr>
        <w:t xml:space="preserve">In this contribution, we first summarize </w:t>
      </w:r>
      <w:r w:rsidR="00D027A7">
        <w:rPr>
          <w:rFonts w:eastAsia="SimSun"/>
          <w:color w:val="000000" w:themeColor="text1"/>
          <w:sz w:val="22"/>
          <w:szCs w:val="28"/>
          <w:lang w:eastAsia="zh-CN"/>
        </w:rPr>
        <w:t xml:space="preserve">the status of the current work based on the submitted SR in this meeting [2] and </w:t>
      </w:r>
      <w:r w:rsidR="007E167C">
        <w:rPr>
          <w:rFonts w:eastAsia="SimSun"/>
          <w:color w:val="000000" w:themeColor="text1"/>
          <w:sz w:val="22"/>
          <w:szCs w:val="28"/>
          <w:lang w:eastAsia="zh-CN"/>
        </w:rPr>
        <w:t xml:space="preserve">the </w:t>
      </w:r>
      <w:r w:rsidR="00B067EE">
        <w:rPr>
          <w:rFonts w:eastAsia="SimSun"/>
          <w:color w:val="000000" w:themeColor="text1"/>
          <w:sz w:val="22"/>
          <w:szCs w:val="28"/>
          <w:lang w:eastAsia="zh-CN"/>
        </w:rPr>
        <w:t>original</w:t>
      </w:r>
      <w:r w:rsidR="00D027A7">
        <w:rPr>
          <w:rFonts w:eastAsia="SimSun"/>
          <w:color w:val="000000" w:themeColor="text1"/>
          <w:sz w:val="22"/>
          <w:szCs w:val="28"/>
          <w:lang w:eastAsia="zh-CN"/>
        </w:rPr>
        <w:t xml:space="preserve"> </w:t>
      </w:r>
      <w:r w:rsidR="007E167C">
        <w:rPr>
          <w:rFonts w:eastAsia="SimSun"/>
          <w:color w:val="000000" w:themeColor="text1"/>
          <w:sz w:val="22"/>
          <w:szCs w:val="28"/>
          <w:lang w:eastAsia="zh-CN"/>
        </w:rPr>
        <w:t xml:space="preserve">approved </w:t>
      </w:r>
      <w:r w:rsidR="00D027A7">
        <w:rPr>
          <w:rFonts w:eastAsia="SimSun"/>
          <w:color w:val="000000" w:themeColor="text1"/>
          <w:sz w:val="22"/>
          <w:szCs w:val="28"/>
          <w:lang w:eastAsia="zh-CN"/>
        </w:rPr>
        <w:t>allocation of RAN1 and RAN2 TUs for this WI</w:t>
      </w:r>
      <w:r w:rsidR="0065301D">
        <w:rPr>
          <w:rFonts w:eastAsia="SimSun"/>
          <w:color w:val="000000" w:themeColor="text1"/>
          <w:sz w:val="22"/>
          <w:szCs w:val="28"/>
          <w:lang w:eastAsia="zh-CN"/>
        </w:rPr>
        <w:t xml:space="preserve"> [</w:t>
      </w:r>
      <w:r w:rsidR="00356404">
        <w:rPr>
          <w:rFonts w:eastAsia="SimSun"/>
          <w:color w:val="000000" w:themeColor="text1"/>
          <w:sz w:val="22"/>
          <w:szCs w:val="28"/>
          <w:lang w:eastAsia="zh-CN"/>
        </w:rPr>
        <w:t>3</w:t>
      </w:r>
      <w:r w:rsidR="0065301D">
        <w:rPr>
          <w:rFonts w:eastAsia="SimSun"/>
          <w:color w:val="000000" w:themeColor="text1"/>
          <w:sz w:val="22"/>
          <w:szCs w:val="28"/>
          <w:lang w:eastAsia="zh-CN"/>
        </w:rPr>
        <w:t>]</w:t>
      </w:r>
      <w:r w:rsidR="00D027A7">
        <w:rPr>
          <w:rFonts w:eastAsia="SimSun"/>
          <w:color w:val="000000" w:themeColor="text1"/>
          <w:sz w:val="22"/>
          <w:szCs w:val="28"/>
          <w:lang w:eastAsia="zh-CN"/>
        </w:rPr>
        <w:t xml:space="preserve"> in order to give an overview </w:t>
      </w:r>
      <w:r w:rsidR="0065301D">
        <w:rPr>
          <w:rFonts w:eastAsia="SimSun"/>
          <w:color w:val="000000" w:themeColor="text1"/>
          <w:sz w:val="22"/>
          <w:szCs w:val="28"/>
          <w:lang w:eastAsia="zh-CN"/>
        </w:rPr>
        <w:t xml:space="preserve">picture </w:t>
      </w:r>
      <w:r w:rsidR="00D027A7">
        <w:rPr>
          <w:rFonts w:eastAsia="SimSun"/>
          <w:color w:val="000000" w:themeColor="text1"/>
          <w:sz w:val="22"/>
          <w:szCs w:val="28"/>
          <w:lang w:eastAsia="zh-CN"/>
        </w:rPr>
        <w:t xml:space="preserve">of </w:t>
      </w:r>
      <w:r w:rsidR="0065301D">
        <w:rPr>
          <w:rFonts w:eastAsia="SimSun"/>
          <w:color w:val="000000" w:themeColor="text1"/>
          <w:sz w:val="22"/>
          <w:szCs w:val="28"/>
          <w:lang w:eastAsia="zh-CN"/>
        </w:rPr>
        <w:t>where we are at. Then we will look into details of roughly how much additional TUs that would be needed to cover CA and FR2 beam-management work</w:t>
      </w:r>
      <w:r w:rsidR="00356404">
        <w:rPr>
          <w:rFonts w:eastAsia="SimSun"/>
          <w:color w:val="000000" w:themeColor="text1"/>
          <w:sz w:val="22"/>
          <w:szCs w:val="28"/>
          <w:lang w:eastAsia="zh-CN"/>
        </w:rPr>
        <w:t xml:space="preserve"> individually, and provide several options of how we can start either one or both objectives for the remaining time of this Rel-18.</w:t>
      </w:r>
    </w:p>
    <w:p w14:paraId="773E366E" w14:textId="2A847BBD" w:rsidR="008F4E39" w:rsidRDefault="008F4E39" w:rsidP="00FA6191">
      <w:pPr>
        <w:pStyle w:val="Heading1"/>
        <w:numPr>
          <w:ilvl w:val="0"/>
          <w:numId w:val="7"/>
        </w:numPr>
        <w:spacing w:before="240"/>
        <w:rPr>
          <w:rFonts w:ascii="Times New Roman" w:hAnsi="Times New Roman" w:cs="Times New Roman"/>
        </w:rPr>
      </w:pPr>
      <w:r>
        <w:rPr>
          <w:rFonts w:ascii="Times New Roman" w:hAnsi="Times New Roman" w:cs="Times New Roman"/>
        </w:rPr>
        <w:t>Discussion</w:t>
      </w:r>
    </w:p>
    <w:p w14:paraId="4FA51426" w14:textId="2493717A" w:rsidR="00F3594D" w:rsidRDefault="008F4E39" w:rsidP="008F4E39">
      <w:pPr>
        <w:pStyle w:val="Heading1"/>
        <w:numPr>
          <w:ilvl w:val="1"/>
          <w:numId w:val="7"/>
        </w:numPr>
        <w:spacing w:before="240"/>
        <w:rPr>
          <w:rFonts w:ascii="Times New Roman" w:hAnsi="Times New Roman" w:cs="Times New Roman"/>
        </w:rPr>
      </w:pPr>
      <w:r>
        <w:rPr>
          <w:rFonts w:ascii="Times New Roman" w:hAnsi="Times New Roman" w:cs="Times New Roman"/>
        </w:rPr>
        <w:t xml:space="preserve">Current status and </w:t>
      </w:r>
      <w:r w:rsidR="00EE428E">
        <w:rPr>
          <w:rFonts w:ascii="Times New Roman" w:hAnsi="Times New Roman" w:cs="Times New Roman"/>
        </w:rPr>
        <w:t>additional workload for CA and FR2</w:t>
      </w:r>
    </w:p>
    <w:p w14:paraId="0FAA45E4" w14:textId="1B7C92E5" w:rsidR="005F35C5" w:rsidRDefault="00D427DF" w:rsidP="005F35C5">
      <w:pPr>
        <w:pStyle w:val="BodyText"/>
        <w:spacing w:after="60"/>
        <w:rPr>
          <w:rFonts w:eastAsia="SimSun"/>
          <w:color w:val="000000" w:themeColor="text1"/>
          <w:sz w:val="22"/>
          <w:szCs w:val="28"/>
          <w:lang w:eastAsia="zh-CN"/>
        </w:rPr>
      </w:pPr>
      <w:r>
        <w:rPr>
          <w:rFonts w:eastAsia="SimSun"/>
          <w:color w:val="000000" w:themeColor="text1"/>
          <w:sz w:val="22"/>
          <w:szCs w:val="28"/>
          <w:lang w:eastAsia="zh-CN"/>
        </w:rPr>
        <w:t xml:space="preserve">According to past presentations </w:t>
      </w:r>
      <w:r w:rsidR="00084323">
        <w:rPr>
          <w:rFonts w:eastAsia="SimSun"/>
          <w:color w:val="000000" w:themeColor="text1"/>
          <w:sz w:val="22"/>
          <w:szCs w:val="28"/>
          <w:lang w:eastAsia="zh-CN"/>
        </w:rPr>
        <w:t>of</w:t>
      </w:r>
      <w:r>
        <w:rPr>
          <w:rFonts w:eastAsia="SimSun"/>
          <w:color w:val="000000" w:themeColor="text1"/>
          <w:sz w:val="22"/>
          <w:szCs w:val="28"/>
          <w:lang w:eastAsia="zh-CN"/>
        </w:rPr>
        <w:t xml:space="preserve"> </w:t>
      </w:r>
      <w:r w:rsidR="00084323">
        <w:rPr>
          <w:rFonts w:eastAsia="SimSun"/>
          <w:color w:val="000000" w:themeColor="text1"/>
          <w:sz w:val="22"/>
          <w:szCs w:val="28"/>
          <w:lang w:eastAsia="zh-CN"/>
        </w:rPr>
        <w:t xml:space="preserve">RAN </w:t>
      </w:r>
      <w:r>
        <w:rPr>
          <w:rFonts w:eastAsia="SimSun"/>
          <w:color w:val="000000" w:themeColor="text1"/>
          <w:sz w:val="22"/>
          <w:szCs w:val="28"/>
          <w:lang w:eastAsia="zh-CN"/>
        </w:rPr>
        <w:t xml:space="preserve">Rel-18 workshop </w:t>
      </w:r>
      <w:r w:rsidR="00084323">
        <w:rPr>
          <w:rFonts w:eastAsia="SimSun"/>
          <w:color w:val="000000" w:themeColor="text1"/>
          <w:sz w:val="22"/>
          <w:szCs w:val="28"/>
          <w:lang w:eastAsia="zh-CN"/>
        </w:rPr>
        <w:t xml:space="preserve">in June 2021 </w:t>
      </w:r>
      <w:r>
        <w:rPr>
          <w:rFonts w:eastAsia="SimSun"/>
          <w:color w:val="000000" w:themeColor="text1"/>
          <w:sz w:val="22"/>
          <w:szCs w:val="28"/>
          <w:lang w:eastAsia="zh-CN"/>
        </w:rPr>
        <w:t xml:space="preserve">and </w:t>
      </w:r>
      <w:r w:rsidR="00084323">
        <w:rPr>
          <w:rFonts w:eastAsia="SimSun"/>
          <w:color w:val="000000" w:themeColor="text1"/>
          <w:sz w:val="22"/>
          <w:szCs w:val="28"/>
          <w:lang w:eastAsia="zh-CN"/>
        </w:rPr>
        <w:t xml:space="preserve">the subsequent </w:t>
      </w:r>
      <w:r>
        <w:rPr>
          <w:rFonts w:eastAsia="SimSun"/>
          <w:color w:val="000000" w:themeColor="text1"/>
          <w:sz w:val="22"/>
          <w:szCs w:val="28"/>
          <w:lang w:eastAsia="zh-CN"/>
        </w:rPr>
        <w:t>email discussions thereafter, main m</w:t>
      </w:r>
      <w:r w:rsidR="005F35C5">
        <w:rPr>
          <w:rFonts w:eastAsia="SimSun"/>
          <w:color w:val="000000" w:themeColor="text1"/>
          <w:sz w:val="22"/>
          <w:szCs w:val="28"/>
          <w:lang w:eastAsia="zh-CN"/>
        </w:rPr>
        <w:t xml:space="preserve">otivation </w:t>
      </w:r>
      <w:r w:rsidR="00084323">
        <w:rPr>
          <w:rFonts w:eastAsia="SimSun"/>
          <w:color w:val="000000" w:themeColor="text1"/>
          <w:sz w:val="22"/>
          <w:szCs w:val="28"/>
          <w:lang w:eastAsia="zh-CN"/>
        </w:rPr>
        <w:t>driver</w:t>
      </w:r>
      <w:r w:rsidR="00226335">
        <w:rPr>
          <w:rFonts w:eastAsia="SimSun"/>
          <w:color w:val="000000" w:themeColor="text1"/>
          <w:sz w:val="22"/>
          <w:szCs w:val="28"/>
          <w:lang w:eastAsia="zh-CN"/>
        </w:rPr>
        <w:t>s</w:t>
      </w:r>
      <w:r w:rsidR="00084323">
        <w:rPr>
          <w:rFonts w:eastAsia="SimSun"/>
          <w:color w:val="000000" w:themeColor="text1"/>
          <w:sz w:val="22"/>
          <w:szCs w:val="28"/>
          <w:lang w:eastAsia="zh-CN"/>
        </w:rPr>
        <w:t xml:space="preserve"> </w:t>
      </w:r>
      <w:r>
        <w:rPr>
          <w:rFonts w:eastAsia="SimSun"/>
          <w:color w:val="000000" w:themeColor="text1"/>
          <w:sz w:val="22"/>
          <w:szCs w:val="28"/>
          <w:lang w:eastAsia="zh-CN"/>
        </w:rPr>
        <w:t>to support carrier aggregation</w:t>
      </w:r>
      <w:r w:rsidR="005F35C5">
        <w:rPr>
          <w:rFonts w:eastAsia="SimSun"/>
          <w:color w:val="000000" w:themeColor="text1"/>
          <w:sz w:val="22"/>
          <w:szCs w:val="28"/>
          <w:lang w:eastAsia="zh-CN"/>
        </w:rPr>
        <w:t xml:space="preserve"> for NR sidelink </w:t>
      </w:r>
      <w:r w:rsidR="0008562A">
        <w:rPr>
          <w:rFonts w:eastAsia="SimSun"/>
          <w:color w:val="000000" w:themeColor="text1"/>
          <w:sz w:val="22"/>
          <w:szCs w:val="28"/>
          <w:lang w:eastAsia="zh-CN"/>
        </w:rPr>
        <w:t>include</w:t>
      </w:r>
      <w:r w:rsidR="005F35C5">
        <w:rPr>
          <w:rFonts w:eastAsia="SimSun"/>
          <w:color w:val="000000" w:themeColor="text1"/>
          <w:sz w:val="22"/>
          <w:szCs w:val="28"/>
          <w:lang w:eastAsia="zh-CN"/>
        </w:rPr>
        <w:t>:</w:t>
      </w:r>
    </w:p>
    <w:p w14:paraId="6F4E6002" w14:textId="3A7C2448" w:rsidR="005F35C5" w:rsidRDefault="005F35C5" w:rsidP="00CD5AA7">
      <w:pPr>
        <w:pStyle w:val="BodyText"/>
        <w:numPr>
          <w:ilvl w:val="0"/>
          <w:numId w:val="16"/>
        </w:numPr>
        <w:spacing w:after="60"/>
        <w:rPr>
          <w:rFonts w:eastAsia="SimSun"/>
          <w:color w:val="000000" w:themeColor="text1"/>
          <w:sz w:val="22"/>
          <w:szCs w:val="28"/>
          <w:lang w:eastAsia="zh-CN"/>
        </w:rPr>
      </w:pPr>
      <w:r>
        <w:rPr>
          <w:rFonts w:eastAsia="SimSun"/>
          <w:color w:val="000000" w:themeColor="text1"/>
          <w:sz w:val="22"/>
          <w:szCs w:val="28"/>
          <w:lang w:eastAsia="zh-CN"/>
        </w:rPr>
        <w:t xml:space="preserve">Request from 5GAA </w:t>
      </w:r>
      <w:r w:rsidR="00546389">
        <w:rPr>
          <w:rFonts w:eastAsia="SimSun"/>
          <w:color w:val="000000" w:themeColor="text1"/>
          <w:sz w:val="22"/>
          <w:szCs w:val="28"/>
          <w:lang w:eastAsia="zh-CN"/>
        </w:rPr>
        <w:t>[</w:t>
      </w:r>
      <w:r w:rsidR="007E167C">
        <w:rPr>
          <w:rFonts w:eastAsia="SimSun"/>
          <w:color w:val="000000" w:themeColor="text1"/>
          <w:sz w:val="22"/>
          <w:szCs w:val="28"/>
          <w:lang w:eastAsia="zh-CN"/>
        </w:rPr>
        <w:t>4</w:t>
      </w:r>
      <w:r w:rsidR="00546389">
        <w:rPr>
          <w:rFonts w:eastAsia="SimSun"/>
          <w:color w:val="000000" w:themeColor="text1"/>
          <w:sz w:val="22"/>
          <w:szCs w:val="28"/>
          <w:lang w:eastAsia="zh-CN"/>
        </w:rPr>
        <w:t>]</w:t>
      </w:r>
    </w:p>
    <w:p w14:paraId="17A4E14F" w14:textId="78D3CD38" w:rsidR="00546389" w:rsidRDefault="00546389" w:rsidP="00546389">
      <w:pPr>
        <w:pStyle w:val="BodyText"/>
        <w:numPr>
          <w:ilvl w:val="1"/>
          <w:numId w:val="16"/>
        </w:numPr>
        <w:spacing w:after="60"/>
        <w:rPr>
          <w:rFonts w:eastAsia="SimSun"/>
          <w:color w:val="000000" w:themeColor="text1"/>
          <w:sz w:val="22"/>
          <w:szCs w:val="28"/>
          <w:lang w:eastAsia="zh-CN"/>
        </w:rPr>
      </w:pPr>
      <w:r>
        <w:rPr>
          <w:rFonts w:eastAsia="SimSun"/>
          <w:color w:val="000000" w:themeColor="text1"/>
          <w:sz w:val="22"/>
          <w:szCs w:val="28"/>
          <w:lang w:eastAsia="zh-CN"/>
        </w:rPr>
        <w:lastRenderedPageBreak/>
        <w:t xml:space="preserve">This could be due to non-contiguous ITS band spectrum allocation for NR V2X in </w:t>
      </w:r>
      <w:r w:rsidR="00CD5AA7">
        <w:rPr>
          <w:rFonts w:eastAsia="SimSun"/>
          <w:color w:val="000000" w:themeColor="text1"/>
          <w:sz w:val="22"/>
          <w:szCs w:val="28"/>
          <w:lang w:eastAsia="zh-CN"/>
        </w:rPr>
        <w:t xml:space="preserve">a </w:t>
      </w:r>
      <w:r>
        <w:rPr>
          <w:rFonts w:eastAsia="SimSun"/>
          <w:color w:val="000000" w:themeColor="text1"/>
          <w:sz w:val="22"/>
          <w:szCs w:val="28"/>
          <w:lang w:eastAsia="zh-CN"/>
        </w:rPr>
        <w:t xml:space="preserve">certain region (e.g., </w:t>
      </w:r>
      <w:r w:rsidR="00226335">
        <w:rPr>
          <w:rFonts w:eastAsia="SimSun"/>
          <w:color w:val="000000" w:themeColor="text1"/>
          <w:sz w:val="22"/>
          <w:szCs w:val="28"/>
          <w:lang w:eastAsia="zh-CN"/>
        </w:rPr>
        <w:t xml:space="preserve">intra-band </w:t>
      </w:r>
      <w:r>
        <w:rPr>
          <w:rFonts w:eastAsia="SimSun"/>
          <w:color w:val="000000" w:themeColor="text1"/>
          <w:sz w:val="22"/>
          <w:szCs w:val="28"/>
          <w:lang w:eastAsia="zh-CN"/>
        </w:rPr>
        <w:t>non-contiguous 10MHz + 10MHz)</w:t>
      </w:r>
    </w:p>
    <w:p w14:paraId="27C144BE" w14:textId="42337170" w:rsidR="00CD5AA7" w:rsidRDefault="00CD5AA7" w:rsidP="00CD5AA7">
      <w:pPr>
        <w:pStyle w:val="BodyText"/>
        <w:numPr>
          <w:ilvl w:val="0"/>
          <w:numId w:val="16"/>
        </w:numPr>
        <w:spacing w:after="60"/>
        <w:rPr>
          <w:rFonts w:eastAsia="SimSun"/>
          <w:color w:val="000000" w:themeColor="text1"/>
          <w:sz w:val="22"/>
          <w:szCs w:val="28"/>
          <w:lang w:eastAsia="zh-CN"/>
        </w:rPr>
      </w:pPr>
      <w:r>
        <w:rPr>
          <w:rFonts w:eastAsia="SimSun"/>
          <w:color w:val="000000" w:themeColor="text1"/>
          <w:sz w:val="22"/>
          <w:szCs w:val="28"/>
          <w:lang w:eastAsia="zh-CN"/>
        </w:rPr>
        <w:t>Aggregating carriers among operator’s licensed</w:t>
      </w:r>
      <w:r w:rsidR="00125610">
        <w:rPr>
          <w:rFonts w:eastAsia="SimSun"/>
          <w:color w:val="000000" w:themeColor="text1"/>
          <w:sz w:val="22"/>
          <w:szCs w:val="28"/>
          <w:lang w:eastAsia="zh-CN"/>
        </w:rPr>
        <w:t xml:space="preserve"> /</w:t>
      </w:r>
      <w:r>
        <w:rPr>
          <w:rFonts w:eastAsia="SimSun"/>
          <w:color w:val="000000" w:themeColor="text1"/>
          <w:sz w:val="22"/>
          <w:szCs w:val="28"/>
          <w:lang w:eastAsia="zh-CN"/>
        </w:rPr>
        <w:t xml:space="preserve"> V2X dedicated </w:t>
      </w:r>
      <w:r w:rsidR="00125610">
        <w:rPr>
          <w:rFonts w:eastAsia="SimSun"/>
          <w:color w:val="000000" w:themeColor="text1"/>
          <w:sz w:val="22"/>
          <w:szCs w:val="28"/>
          <w:lang w:eastAsia="zh-CN"/>
        </w:rPr>
        <w:t>bands</w:t>
      </w:r>
      <w:r>
        <w:rPr>
          <w:rFonts w:eastAsia="SimSun"/>
          <w:color w:val="000000" w:themeColor="text1"/>
          <w:sz w:val="22"/>
          <w:szCs w:val="28"/>
          <w:lang w:eastAsia="zh-CN"/>
        </w:rPr>
        <w:t xml:space="preserve"> and the </w:t>
      </w:r>
      <w:r w:rsidR="00125610">
        <w:rPr>
          <w:rFonts w:eastAsia="SimSun"/>
          <w:color w:val="000000" w:themeColor="text1"/>
          <w:sz w:val="22"/>
          <w:szCs w:val="28"/>
          <w:lang w:eastAsia="zh-CN"/>
        </w:rPr>
        <w:t xml:space="preserve">5.9GHz </w:t>
      </w:r>
      <w:r>
        <w:rPr>
          <w:rFonts w:eastAsia="SimSun"/>
          <w:color w:val="000000" w:themeColor="text1"/>
          <w:sz w:val="22"/>
          <w:szCs w:val="28"/>
          <w:lang w:eastAsia="zh-CN"/>
        </w:rPr>
        <w:t>ITS band (inter-band CA) to enable high data rate V2X use cases (but non-safety related)</w:t>
      </w:r>
    </w:p>
    <w:p w14:paraId="320D3271" w14:textId="4B8E6581" w:rsidR="00C71C31" w:rsidRDefault="00C71C31" w:rsidP="00C71C31">
      <w:pPr>
        <w:pStyle w:val="BodyText"/>
        <w:numPr>
          <w:ilvl w:val="1"/>
          <w:numId w:val="16"/>
        </w:numPr>
        <w:spacing w:after="60"/>
        <w:rPr>
          <w:rFonts w:eastAsia="SimSun"/>
          <w:color w:val="000000" w:themeColor="text1"/>
          <w:sz w:val="22"/>
          <w:szCs w:val="28"/>
          <w:lang w:eastAsia="zh-CN"/>
        </w:rPr>
      </w:pPr>
      <w:r>
        <w:rPr>
          <w:rFonts w:eastAsia="SimSun"/>
          <w:color w:val="000000" w:themeColor="text1"/>
          <w:sz w:val="22"/>
          <w:szCs w:val="28"/>
          <w:lang w:eastAsia="zh-CN"/>
        </w:rPr>
        <w:t xml:space="preserve">Note that, </w:t>
      </w:r>
      <w:r w:rsidR="00AC7759">
        <w:rPr>
          <w:rFonts w:eastAsia="SimSun"/>
          <w:color w:val="000000" w:themeColor="text1"/>
          <w:sz w:val="22"/>
          <w:szCs w:val="28"/>
          <w:lang w:eastAsia="zh-CN"/>
        </w:rPr>
        <w:t>CA is already supported for basic safety related transmissions in LTE-V2X</w:t>
      </w:r>
    </w:p>
    <w:p w14:paraId="589C08A9" w14:textId="34FCFA72" w:rsidR="005F35C5" w:rsidRDefault="0008562A" w:rsidP="005F35C5">
      <w:pPr>
        <w:pStyle w:val="BodyText"/>
        <w:spacing w:after="60"/>
        <w:rPr>
          <w:rFonts w:eastAsia="SimSun"/>
          <w:color w:val="000000" w:themeColor="text1"/>
          <w:sz w:val="22"/>
          <w:szCs w:val="28"/>
          <w:lang w:eastAsia="zh-CN"/>
        </w:rPr>
      </w:pPr>
      <w:r>
        <w:rPr>
          <w:rFonts w:eastAsia="SimSun"/>
          <w:color w:val="000000" w:themeColor="text1"/>
          <w:sz w:val="22"/>
          <w:szCs w:val="28"/>
          <w:lang w:eastAsia="zh-CN"/>
        </w:rPr>
        <w:t>For the FR2 beam management work, main m</w:t>
      </w:r>
      <w:r w:rsidR="005F35C5">
        <w:rPr>
          <w:rFonts w:eastAsia="SimSun"/>
          <w:color w:val="000000" w:themeColor="text1"/>
          <w:sz w:val="22"/>
          <w:szCs w:val="28"/>
          <w:lang w:eastAsia="zh-CN"/>
        </w:rPr>
        <w:t>otivation</w:t>
      </w:r>
      <w:r w:rsidR="00226335">
        <w:rPr>
          <w:rFonts w:eastAsia="SimSun"/>
          <w:color w:val="000000" w:themeColor="text1"/>
          <w:sz w:val="22"/>
          <w:szCs w:val="28"/>
          <w:lang w:eastAsia="zh-CN"/>
        </w:rPr>
        <w:t xml:space="preserve"> drivers</w:t>
      </w:r>
      <w:r w:rsidR="005F35C5">
        <w:rPr>
          <w:rFonts w:eastAsia="SimSun"/>
          <w:color w:val="000000" w:themeColor="text1"/>
          <w:sz w:val="22"/>
          <w:szCs w:val="28"/>
          <w:lang w:eastAsia="zh-CN"/>
        </w:rPr>
        <w:t xml:space="preserve"> </w:t>
      </w:r>
      <w:r>
        <w:rPr>
          <w:rFonts w:eastAsia="SimSun"/>
          <w:color w:val="000000" w:themeColor="text1"/>
          <w:sz w:val="22"/>
          <w:szCs w:val="28"/>
          <w:lang w:eastAsia="zh-CN"/>
        </w:rPr>
        <w:t>include</w:t>
      </w:r>
      <w:r w:rsidR="005F35C5">
        <w:rPr>
          <w:rFonts w:eastAsia="SimSun"/>
          <w:color w:val="000000" w:themeColor="text1"/>
          <w:sz w:val="22"/>
          <w:szCs w:val="28"/>
          <w:lang w:eastAsia="zh-CN"/>
        </w:rPr>
        <w:t>:</w:t>
      </w:r>
    </w:p>
    <w:p w14:paraId="47060DE3" w14:textId="39F5A96C" w:rsidR="005F35C5" w:rsidRDefault="00C87D74" w:rsidP="005F35C5">
      <w:pPr>
        <w:pStyle w:val="BodyText"/>
        <w:numPr>
          <w:ilvl w:val="0"/>
          <w:numId w:val="16"/>
        </w:numPr>
        <w:spacing w:after="60"/>
        <w:rPr>
          <w:rFonts w:eastAsia="SimSun"/>
          <w:color w:val="000000" w:themeColor="text1"/>
          <w:sz w:val="22"/>
          <w:szCs w:val="28"/>
          <w:lang w:eastAsia="zh-CN"/>
        </w:rPr>
      </w:pPr>
      <w:r>
        <w:rPr>
          <w:rFonts w:eastAsia="SimSun"/>
          <w:color w:val="000000" w:themeColor="text1"/>
          <w:sz w:val="22"/>
          <w:szCs w:val="28"/>
          <w:lang w:eastAsia="zh-CN"/>
        </w:rPr>
        <w:t>E</w:t>
      </w:r>
      <w:r w:rsidR="00CD5AA7">
        <w:rPr>
          <w:rFonts w:eastAsia="SimSun"/>
          <w:color w:val="000000" w:themeColor="text1"/>
          <w:sz w:val="22"/>
          <w:szCs w:val="28"/>
          <w:lang w:eastAsia="zh-CN"/>
        </w:rPr>
        <w:t>nabl</w:t>
      </w:r>
      <w:r>
        <w:rPr>
          <w:rFonts w:eastAsia="SimSun"/>
          <w:color w:val="000000" w:themeColor="text1"/>
          <w:sz w:val="22"/>
          <w:szCs w:val="28"/>
          <w:lang w:eastAsia="zh-CN"/>
        </w:rPr>
        <w:t xml:space="preserve">ing </w:t>
      </w:r>
      <w:r w:rsidR="007B39DE">
        <w:rPr>
          <w:rFonts w:eastAsia="SimSun"/>
          <w:color w:val="000000" w:themeColor="text1"/>
          <w:sz w:val="22"/>
          <w:szCs w:val="28"/>
          <w:lang w:eastAsia="zh-CN"/>
        </w:rPr>
        <w:t xml:space="preserve">NR sidelink in </w:t>
      </w:r>
      <w:r w:rsidR="00226335">
        <w:rPr>
          <w:rFonts w:eastAsia="SimSun"/>
          <w:color w:val="000000" w:themeColor="text1"/>
          <w:sz w:val="22"/>
          <w:szCs w:val="28"/>
          <w:lang w:eastAsia="zh-CN"/>
        </w:rPr>
        <w:t>more</w:t>
      </w:r>
      <w:r w:rsidR="00CD5AA7">
        <w:rPr>
          <w:rFonts w:eastAsia="SimSun"/>
          <w:color w:val="000000" w:themeColor="text1"/>
          <w:sz w:val="22"/>
          <w:szCs w:val="28"/>
          <w:lang w:eastAsia="zh-CN"/>
        </w:rPr>
        <w:t xml:space="preserve"> </w:t>
      </w:r>
      <w:r w:rsidR="00226335">
        <w:rPr>
          <w:rFonts w:eastAsia="SimSun"/>
          <w:color w:val="000000" w:themeColor="text1"/>
          <w:sz w:val="22"/>
          <w:szCs w:val="28"/>
          <w:lang w:eastAsia="zh-CN"/>
        </w:rPr>
        <w:t>frequency</w:t>
      </w:r>
      <w:r w:rsidR="00CD5AA7">
        <w:rPr>
          <w:rFonts w:eastAsia="SimSun"/>
          <w:color w:val="000000" w:themeColor="text1"/>
          <w:sz w:val="22"/>
          <w:szCs w:val="28"/>
          <w:lang w:eastAsia="zh-CN"/>
        </w:rPr>
        <w:t xml:space="preserve"> bands </w:t>
      </w:r>
      <w:r w:rsidR="007B39DE">
        <w:rPr>
          <w:rFonts w:eastAsia="SimSun"/>
          <w:color w:val="000000" w:themeColor="text1"/>
          <w:sz w:val="22"/>
          <w:szCs w:val="28"/>
          <w:lang w:eastAsia="zh-CN"/>
        </w:rPr>
        <w:t xml:space="preserve">(other than FR1) that has much </w:t>
      </w:r>
      <w:r w:rsidR="00226335">
        <w:rPr>
          <w:rFonts w:eastAsia="SimSun"/>
          <w:color w:val="000000" w:themeColor="text1"/>
          <w:sz w:val="22"/>
          <w:szCs w:val="28"/>
          <w:lang w:eastAsia="zh-CN"/>
        </w:rPr>
        <w:t>wider</w:t>
      </w:r>
      <w:r w:rsidR="007B39DE">
        <w:rPr>
          <w:rFonts w:eastAsia="SimSun"/>
          <w:color w:val="000000" w:themeColor="text1"/>
          <w:sz w:val="22"/>
          <w:szCs w:val="28"/>
          <w:lang w:eastAsia="zh-CN"/>
        </w:rPr>
        <w:t xml:space="preserve"> useable bandwidth</w:t>
      </w:r>
      <w:r w:rsidR="00226335">
        <w:rPr>
          <w:rFonts w:eastAsia="SimSun"/>
          <w:color w:val="000000" w:themeColor="text1"/>
          <w:sz w:val="22"/>
          <w:szCs w:val="28"/>
          <w:lang w:eastAsia="zh-CN"/>
        </w:rPr>
        <w:t xml:space="preserve"> in order to support:</w:t>
      </w:r>
    </w:p>
    <w:p w14:paraId="751B5325" w14:textId="6A46D210" w:rsidR="00C71C31" w:rsidRDefault="00226335" w:rsidP="00C87D74">
      <w:pPr>
        <w:pStyle w:val="BodyText"/>
        <w:numPr>
          <w:ilvl w:val="1"/>
          <w:numId w:val="16"/>
        </w:numPr>
        <w:spacing w:after="60"/>
        <w:rPr>
          <w:rFonts w:eastAsia="SimSun"/>
          <w:color w:val="000000" w:themeColor="text1"/>
          <w:sz w:val="22"/>
          <w:szCs w:val="28"/>
          <w:lang w:eastAsia="zh-CN"/>
        </w:rPr>
      </w:pPr>
      <w:r>
        <w:rPr>
          <w:rFonts w:eastAsia="SimSun"/>
          <w:color w:val="000000" w:themeColor="text1"/>
          <w:sz w:val="22"/>
          <w:szCs w:val="28"/>
          <w:lang w:eastAsia="zh-CN"/>
        </w:rPr>
        <w:t>A</w:t>
      </w:r>
      <w:r w:rsidR="00C71C31">
        <w:rPr>
          <w:rFonts w:eastAsia="SimSun"/>
          <w:color w:val="000000" w:themeColor="text1"/>
          <w:sz w:val="22"/>
          <w:szCs w:val="28"/>
          <w:lang w:eastAsia="zh-CN"/>
        </w:rPr>
        <w:t>pplications that require very high data rates (e.g., more than 1Gbps for AR/VR/XR)</w:t>
      </w:r>
    </w:p>
    <w:p w14:paraId="7DF20DC7" w14:textId="48335A48" w:rsidR="00C87D74" w:rsidRDefault="00C87D74" w:rsidP="00C87D74">
      <w:pPr>
        <w:pStyle w:val="BodyText"/>
        <w:numPr>
          <w:ilvl w:val="1"/>
          <w:numId w:val="16"/>
        </w:numPr>
        <w:spacing w:after="60"/>
        <w:rPr>
          <w:rFonts w:eastAsia="SimSun"/>
          <w:color w:val="000000" w:themeColor="text1"/>
          <w:sz w:val="22"/>
          <w:szCs w:val="28"/>
          <w:lang w:eastAsia="zh-CN"/>
        </w:rPr>
      </w:pPr>
      <w:r>
        <w:rPr>
          <w:rFonts w:eastAsia="SimSun"/>
          <w:color w:val="000000" w:themeColor="text1"/>
          <w:sz w:val="22"/>
          <w:szCs w:val="28"/>
          <w:lang w:eastAsia="zh-CN"/>
        </w:rPr>
        <w:t>Operator offloading network traffic to D2D communication using FR2 carrier (e.g., 28GHz), even when one of D2D UEs is out-of-coverage</w:t>
      </w:r>
    </w:p>
    <w:p w14:paraId="1BDB34BC" w14:textId="7F355CCA" w:rsidR="007B39DE" w:rsidRDefault="007B39DE" w:rsidP="005F35C5">
      <w:pPr>
        <w:pStyle w:val="BodyText"/>
        <w:numPr>
          <w:ilvl w:val="0"/>
          <w:numId w:val="16"/>
        </w:numPr>
        <w:spacing w:after="60"/>
        <w:rPr>
          <w:rFonts w:eastAsia="SimSun"/>
          <w:color w:val="000000" w:themeColor="text1"/>
          <w:sz w:val="22"/>
          <w:szCs w:val="28"/>
          <w:lang w:eastAsia="zh-CN"/>
        </w:rPr>
      </w:pPr>
      <w:r>
        <w:rPr>
          <w:rFonts w:eastAsia="SimSun"/>
          <w:color w:val="000000" w:themeColor="text1"/>
          <w:sz w:val="22"/>
          <w:szCs w:val="28"/>
          <w:lang w:eastAsia="zh-CN"/>
        </w:rPr>
        <w:t xml:space="preserve">A basic feature building block for enabling SL-U in FR2-2 (i.e., 60GHz) that requires directional-LBT </w:t>
      </w:r>
      <w:r w:rsidR="00C87D74">
        <w:rPr>
          <w:rFonts w:eastAsia="SimSun"/>
          <w:color w:val="000000" w:themeColor="text1"/>
          <w:sz w:val="22"/>
          <w:szCs w:val="28"/>
          <w:lang w:eastAsia="zh-CN"/>
        </w:rPr>
        <w:t xml:space="preserve">for channel sensing </w:t>
      </w:r>
      <w:r>
        <w:rPr>
          <w:rFonts w:eastAsia="SimSun"/>
          <w:color w:val="000000" w:themeColor="text1"/>
          <w:sz w:val="22"/>
          <w:szCs w:val="28"/>
          <w:lang w:eastAsia="zh-CN"/>
        </w:rPr>
        <w:t xml:space="preserve">(as </w:t>
      </w:r>
      <w:r w:rsidR="00226335">
        <w:rPr>
          <w:rFonts w:eastAsia="SimSun"/>
          <w:color w:val="000000" w:themeColor="text1"/>
          <w:sz w:val="22"/>
          <w:szCs w:val="28"/>
          <w:lang w:eastAsia="zh-CN"/>
        </w:rPr>
        <w:t xml:space="preserve">used and </w:t>
      </w:r>
      <w:r>
        <w:rPr>
          <w:rFonts w:eastAsia="SimSun"/>
          <w:color w:val="000000" w:themeColor="text1"/>
          <w:sz w:val="22"/>
          <w:szCs w:val="28"/>
          <w:lang w:eastAsia="zh-CN"/>
        </w:rPr>
        <w:t>specified for NR-U in FR2-2)</w:t>
      </w:r>
    </w:p>
    <w:p w14:paraId="7BA91837" w14:textId="4788BA2B" w:rsidR="007E167C" w:rsidRDefault="007E167C" w:rsidP="005F35C5">
      <w:pPr>
        <w:pStyle w:val="BodyText"/>
        <w:numPr>
          <w:ilvl w:val="0"/>
          <w:numId w:val="16"/>
        </w:numPr>
        <w:spacing w:after="60"/>
        <w:rPr>
          <w:rFonts w:eastAsia="SimSun"/>
          <w:color w:val="000000" w:themeColor="text1"/>
          <w:sz w:val="22"/>
          <w:szCs w:val="28"/>
          <w:lang w:eastAsia="zh-CN"/>
        </w:rPr>
      </w:pPr>
      <w:r>
        <w:rPr>
          <w:rFonts w:eastAsia="SimSun"/>
          <w:color w:val="000000" w:themeColor="text1"/>
          <w:sz w:val="22"/>
          <w:szCs w:val="28"/>
          <w:lang w:eastAsia="zh-CN"/>
        </w:rPr>
        <w:t xml:space="preserve">Request from 5GAA for </w:t>
      </w:r>
      <w:r w:rsidR="0008562A">
        <w:rPr>
          <w:rFonts w:eastAsia="SimSun"/>
          <w:color w:val="000000" w:themeColor="text1"/>
          <w:sz w:val="22"/>
          <w:szCs w:val="28"/>
          <w:lang w:eastAsia="zh-CN"/>
        </w:rPr>
        <w:t xml:space="preserve">distributed antenna system (DAS) </w:t>
      </w:r>
      <w:r>
        <w:rPr>
          <w:rFonts w:eastAsia="SimSun"/>
          <w:color w:val="000000" w:themeColor="text1"/>
          <w:sz w:val="22"/>
          <w:szCs w:val="28"/>
          <w:lang w:eastAsia="zh-CN"/>
        </w:rPr>
        <w:t>[4]</w:t>
      </w:r>
    </w:p>
    <w:p w14:paraId="0D3A1431" w14:textId="01A85234" w:rsidR="00C87D74" w:rsidRDefault="00C87D74" w:rsidP="005F35C5">
      <w:pPr>
        <w:pStyle w:val="BodyText"/>
        <w:spacing w:after="60"/>
        <w:rPr>
          <w:rFonts w:eastAsia="SimSun"/>
          <w:color w:val="000000" w:themeColor="text1"/>
          <w:sz w:val="22"/>
          <w:szCs w:val="28"/>
          <w:lang w:eastAsia="zh-CN"/>
        </w:rPr>
      </w:pPr>
      <w:r>
        <w:rPr>
          <w:rFonts w:eastAsia="SimSun"/>
          <w:color w:val="000000" w:themeColor="text1"/>
          <w:sz w:val="22"/>
          <w:szCs w:val="28"/>
          <w:lang w:eastAsia="zh-CN"/>
        </w:rPr>
        <w:t xml:space="preserve">As can be seen, </w:t>
      </w:r>
      <w:r w:rsidR="00C71C31">
        <w:rPr>
          <w:rFonts w:eastAsia="SimSun"/>
          <w:color w:val="000000" w:themeColor="text1"/>
          <w:sz w:val="22"/>
          <w:szCs w:val="28"/>
          <w:lang w:eastAsia="zh-CN"/>
        </w:rPr>
        <w:t>both CA and FR2 beam-management features have their own</w:t>
      </w:r>
      <w:r w:rsidR="007025D7">
        <w:rPr>
          <w:rFonts w:eastAsia="SimSun"/>
          <w:color w:val="000000" w:themeColor="text1"/>
          <w:sz w:val="22"/>
          <w:szCs w:val="28"/>
          <w:lang w:val="en-AU" w:eastAsia="zh-CN"/>
        </w:rPr>
        <w:t xml:space="preserve"> supporting </w:t>
      </w:r>
      <w:r w:rsidR="00C71C31">
        <w:rPr>
          <w:rFonts w:eastAsia="SimSun"/>
          <w:color w:val="000000" w:themeColor="text1"/>
          <w:sz w:val="22"/>
          <w:szCs w:val="28"/>
          <w:lang w:eastAsia="zh-CN"/>
        </w:rPr>
        <w:t xml:space="preserve">justification for different use cases and </w:t>
      </w:r>
      <w:r w:rsidR="00AC7759">
        <w:rPr>
          <w:rFonts w:eastAsia="SimSun"/>
          <w:color w:val="000000" w:themeColor="text1"/>
          <w:sz w:val="22"/>
          <w:szCs w:val="28"/>
          <w:lang w:eastAsia="zh-CN"/>
        </w:rPr>
        <w:t>applications</w:t>
      </w:r>
      <w:r w:rsidR="00C71C31">
        <w:rPr>
          <w:rFonts w:eastAsia="SimSun"/>
          <w:color w:val="000000" w:themeColor="text1"/>
          <w:sz w:val="22"/>
          <w:szCs w:val="28"/>
          <w:lang w:eastAsia="zh-CN"/>
        </w:rPr>
        <w:t xml:space="preserve"> (also described in the justification in the WID [1]). </w:t>
      </w:r>
    </w:p>
    <w:p w14:paraId="504DBF7A" w14:textId="367A4E41" w:rsidR="005F35C5" w:rsidRDefault="005F35C5" w:rsidP="005F35C5">
      <w:pPr>
        <w:pStyle w:val="BodyText"/>
        <w:spacing w:after="60"/>
        <w:rPr>
          <w:rFonts w:eastAsia="SimSun"/>
          <w:color w:val="000000" w:themeColor="text1"/>
          <w:sz w:val="22"/>
          <w:szCs w:val="28"/>
          <w:lang w:eastAsia="zh-CN"/>
        </w:rPr>
      </w:pPr>
      <w:r>
        <w:rPr>
          <w:rFonts w:eastAsia="SimSun"/>
          <w:color w:val="000000" w:themeColor="text1"/>
          <w:sz w:val="22"/>
          <w:szCs w:val="28"/>
          <w:lang w:eastAsia="zh-CN"/>
        </w:rPr>
        <w:t xml:space="preserve">In our view, there </w:t>
      </w:r>
      <w:r w:rsidR="00311D3F">
        <w:rPr>
          <w:rFonts w:eastAsia="SimSun"/>
          <w:color w:val="000000" w:themeColor="text1"/>
          <w:sz w:val="22"/>
          <w:szCs w:val="28"/>
          <w:lang w:eastAsia="zh-CN"/>
        </w:rPr>
        <w:t>could be</w:t>
      </w:r>
      <w:r>
        <w:rPr>
          <w:rFonts w:eastAsia="SimSun"/>
          <w:color w:val="000000" w:themeColor="text1"/>
          <w:sz w:val="22"/>
          <w:szCs w:val="28"/>
          <w:lang w:eastAsia="zh-CN"/>
        </w:rPr>
        <w:t xml:space="preserve"> </w:t>
      </w:r>
      <w:r w:rsidR="007025D7">
        <w:rPr>
          <w:rFonts w:eastAsia="SimSun"/>
          <w:color w:val="000000" w:themeColor="text1"/>
          <w:sz w:val="22"/>
          <w:szCs w:val="28"/>
          <w:lang w:eastAsia="zh-CN"/>
        </w:rPr>
        <w:t>3</w:t>
      </w:r>
      <w:r>
        <w:rPr>
          <w:rFonts w:eastAsia="SimSun"/>
          <w:color w:val="000000" w:themeColor="text1"/>
          <w:sz w:val="22"/>
          <w:szCs w:val="28"/>
          <w:lang w:eastAsia="zh-CN"/>
        </w:rPr>
        <w:t xml:space="preserve"> main deciding criteria to determine whether </w:t>
      </w:r>
      <w:r w:rsidR="00311D3F">
        <w:rPr>
          <w:rFonts w:eastAsia="SimSun"/>
          <w:color w:val="000000" w:themeColor="text1"/>
          <w:sz w:val="22"/>
          <w:szCs w:val="28"/>
          <w:lang w:eastAsia="zh-CN"/>
        </w:rPr>
        <w:t xml:space="preserve">one or both </w:t>
      </w:r>
      <w:r>
        <w:rPr>
          <w:rFonts w:eastAsia="SimSun"/>
          <w:color w:val="000000" w:themeColor="text1"/>
          <w:sz w:val="22"/>
          <w:szCs w:val="28"/>
          <w:lang w:eastAsia="zh-CN"/>
        </w:rPr>
        <w:t xml:space="preserve">remaining objectives </w:t>
      </w:r>
      <w:r w:rsidR="00311D3F">
        <w:rPr>
          <w:rFonts w:eastAsia="SimSun"/>
          <w:color w:val="000000" w:themeColor="text1"/>
          <w:sz w:val="22"/>
          <w:szCs w:val="28"/>
          <w:lang w:eastAsia="zh-CN"/>
        </w:rPr>
        <w:t>can be started.</w:t>
      </w:r>
      <w:r>
        <w:rPr>
          <w:rFonts w:eastAsia="SimSun"/>
          <w:color w:val="000000" w:themeColor="text1"/>
          <w:sz w:val="22"/>
          <w:szCs w:val="28"/>
          <w:lang w:eastAsia="zh-CN"/>
        </w:rPr>
        <w:t xml:space="preserve"> </w:t>
      </w:r>
    </w:p>
    <w:p w14:paraId="51B79AD0" w14:textId="122D3CB0" w:rsidR="005F35C5" w:rsidRPr="003C6BA2" w:rsidRDefault="00311D3F" w:rsidP="005F35C5">
      <w:pPr>
        <w:pStyle w:val="BodyText"/>
        <w:numPr>
          <w:ilvl w:val="0"/>
          <w:numId w:val="18"/>
        </w:numPr>
        <w:spacing w:after="60"/>
        <w:rPr>
          <w:rFonts w:eastAsia="SimSun"/>
          <w:b/>
          <w:bCs/>
          <w:color w:val="000000" w:themeColor="text1"/>
          <w:sz w:val="22"/>
          <w:szCs w:val="28"/>
          <w:u w:val="single"/>
          <w:lang w:eastAsia="zh-CN"/>
        </w:rPr>
      </w:pPr>
      <w:r w:rsidRPr="003C6BA2">
        <w:rPr>
          <w:rFonts w:eastAsia="SimSun"/>
          <w:b/>
          <w:bCs/>
          <w:color w:val="000000" w:themeColor="text1"/>
          <w:sz w:val="22"/>
          <w:szCs w:val="28"/>
          <w:u w:val="single"/>
          <w:lang w:eastAsia="zh-CN"/>
        </w:rPr>
        <w:t>current</w:t>
      </w:r>
      <w:r w:rsidR="005F35C5" w:rsidRPr="003C6BA2">
        <w:rPr>
          <w:rFonts w:eastAsia="SimSun"/>
          <w:b/>
          <w:bCs/>
          <w:color w:val="000000" w:themeColor="text1"/>
          <w:sz w:val="22"/>
          <w:szCs w:val="28"/>
          <w:u w:val="single"/>
          <w:lang w:eastAsia="zh-CN"/>
        </w:rPr>
        <w:t xml:space="preserve"> status of </w:t>
      </w:r>
      <w:r w:rsidR="007025D7" w:rsidRPr="003C6BA2">
        <w:rPr>
          <w:rFonts w:eastAsia="SimSun"/>
          <w:b/>
          <w:bCs/>
          <w:color w:val="000000" w:themeColor="text1"/>
          <w:sz w:val="22"/>
          <w:szCs w:val="28"/>
          <w:u w:val="single"/>
          <w:lang w:eastAsia="zh-CN"/>
        </w:rPr>
        <w:t xml:space="preserve">the </w:t>
      </w:r>
      <w:r w:rsidR="005F35C5" w:rsidRPr="003C6BA2">
        <w:rPr>
          <w:rFonts w:eastAsia="SimSun"/>
          <w:b/>
          <w:bCs/>
          <w:color w:val="000000" w:themeColor="text1"/>
          <w:sz w:val="22"/>
          <w:szCs w:val="28"/>
          <w:u w:val="single"/>
          <w:lang w:eastAsia="zh-CN"/>
        </w:rPr>
        <w:t>work progress so far for the two started objectives (SL-U and Co-Ex)</w:t>
      </w:r>
    </w:p>
    <w:p w14:paraId="0468FD4D" w14:textId="71D3C0B7" w:rsidR="007C0BE0" w:rsidRDefault="007C0BE0" w:rsidP="00311D3F">
      <w:pPr>
        <w:pStyle w:val="BodyText"/>
        <w:numPr>
          <w:ilvl w:val="1"/>
          <w:numId w:val="18"/>
        </w:numPr>
        <w:spacing w:after="60"/>
        <w:rPr>
          <w:rFonts w:eastAsia="SimSun"/>
          <w:color w:val="000000" w:themeColor="text1"/>
          <w:sz w:val="22"/>
          <w:szCs w:val="28"/>
          <w:lang w:eastAsia="zh-CN"/>
        </w:rPr>
      </w:pPr>
      <w:r>
        <w:rPr>
          <w:rFonts w:eastAsia="SimSun"/>
          <w:color w:val="000000" w:themeColor="text1"/>
          <w:sz w:val="22"/>
          <w:szCs w:val="28"/>
          <w:lang w:eastAsia="zh-CN"/>
        </w:rPr>
        <w:t xml:space="preserve">In the WI </w:t>
      </w:r>
      <w:r w:rsidR="00B0030A">
        <w:rPr>
          <w:rFonts w:eastAsia="SimSun"/>
          <w:color w:val="000000" w:themeColor="text1"/>
          <w:sz w:val="22"/>
          <w:szCs w:val="28"/>
          <w:lang w:eastAsia="zh-CN"/>
        </w:rPr>
        <w:t xml:space="preserve">status report </w:t>
      </w:r>
      <w:r>
        <w:rPr>
          <w:rFonts w:eastAsia="SimSun"/>
          <w:color w:val="000000" w:themeColor="text1"/>
          <w:sz w:val="22"/>
          <w:szCs w:val="28"/>
          <w:lang w:eastAsia="zh-CN"/>
        </w:rPr>
        <w:t xml:space="preserve">to RAN#97-e [2], the completion level (core part) is reported to </w:t>
      </w:r>
      <w:r w:rsidRPr="00ED4CFB">
        <w:rPr>
          <w:rFonts w:eastAsia="SimSun"/>
          <w:color w:val="000000" w:themeColor="text1"/>
          <w:sz w:val="22"/>
          <w:szCs w:val="28"/>
          <w:lang w:eastAsia="zh-CN"/>
        </w:rPr>
        <w:t>be 20%. Given that RAN1 functional freeze is planned to be Sep’23 (total of 8 RAN1 meetings</w:t>
      </w:r>
      <w:r w:rsidR="00271AF3" w:rsidRPr="00ED4CFB">
        <w:rPr>
          <w:rFonts w:eastAsia="SimSun"/>
          <w:color w:val="000000" w:themeColor="text1"/>
          <w:sz w:val="22"/>
          <w:szCs w:val="28"/>
          <w:lang w:eastAsia="zh-CN"/>
        </w:rPr>
        <w:t>; we already had 2</w:t>
      </w:r>
      <w:r w:rsidRPr="00ED4CFB">
        <w:rPr>
          <w:rFonts w:eastAsia="SimSun"/>
          <w:color w:val="000000" w:themeColor="text1"/>
          <w:sz w:val="22"/>
          <w:szCs w:val="28"/>
          <w:lang w:eastAsia="zh-CN"/>
        </w:rPr>
        <w:t>)</w:t>
      </w:r>
      <w:r w:rsidR="00271AF3" w:rsidRPr="00ED4CFB">
        <w:rPr>
          <w:rFonts w:eastAsia="SimSun"/>
          <w:color w:val="000000" w:themeColor="text1"/>
          <w:sz w:val="22"/>
          <w:szCs w:val="28"/>
          <w:lang w:eastAsia="zh-CN"/>
        </w:rPr>
        <w:t xml:space="preserve">, it seems the work progress is currently </w:t>
      </w:r>
      <w:r w:rsidR="00B0030A" w:rsidRPr="00ED4CFB">
        <w:rPr>
          <w:rFonts w:eastAsia="SimSun"/>
          <w:color w:val="000000" w:themeColor="text1"/>
          <w:sz w:val="22"/>
          <w:szCs w:val="28"/>
          <w:lang w:eastAsia="zh-CN"/>
        </w:rPr>
        <w:t>adequate or just l</w:t>
      </w:r>
      <w:r w:rsidR="00156150" w:rsidRPr="00ED4CFB">
        <w:rPr>
          <w:rFonts w:eastAsia="SimSun"/>
          <w:color w:val="000000" w:themeColor="text1"/>
          <w:sz w:val="22"/>
          <w:szCs w:val="28"/>
          <w:lang w:eastAsia="zh-CN"/>
        </w:rPr>
        <w:t>ess than the ideal level</w:t>
      </w:r>
      <w:r w:rsidR="00271AF3" w:rsidRPr="00ED4CFB">
        <w:rPr>
          <w:rFonts w:eastAsia="SimSun"/>
          <w:color w:val="000000" w:themeColor="text1"/>
          <w:sz w:val="22"/>
          <w:szCs w:val="28"/>
          <w:lang w:eastAsia="zh-CN"/>
        </w:rPr>
        <w:t>.</w:t>
      </w:r>
      <w:r w:rsidR="003A6C60" w:rsidRPr="00ED4CFB">
        <w:rPr>
          <w:rFonts w:eastAsia="SimSun"/>
          <w:color w:val="000000" w:themeColor="text1"/>
          <w:sz w:val="22"/>
          <w:szCs w:val="28"/>
          <w:lang w:eastAsia="zh-CN"/>
        </w:rPr>
        <w:t xml:space="preserve"> Note</w:t>
      </w:r>
      <w:r w:rsidR="003A6C60">
        <w:rPr>
          <w:rFonts w:eastAsia="SimSun"/>
          <w:color w:val="000000" w:themeColor="text1"/>
          <w:sz w:val="22"/>
          <w:szCs w:val="28"/>
          <w:lang w:eastAsia="zh-CN"/>
        </w:rPr>
        <w:t xml:space="preserve"> that, this is not a significant amount and it is understandable given that only 50% of TU was spend on the WI in the first WG meeting</w:t>
      </w:r>
      <w:r w:rsidR="0099095A">
        <w:rPr>
          <w:rFonts w:eastAsia="SimSun"/>
          <w:color w:val="000000" w:themeColor="text1"/>
          <w:sz w:val="22"/>
          <w:szCs w:val="28"/>
          <w:lang w:eastAsia="zh-CN"/>
        </w:rPr>
        <w:t xml:space="preserve"> (due to R17 maintenance work in RAN1)</w:t>
      </w:r>
      <w:r w:rsidR="003A6C60">
        <w:rPr>
          <w:rFonts w:eastAsia="SimSun"/>
          <w:color w:val="000000" w:themeColor="text1"/>
          <w:sz w:val="22"/>
          <w:szCs w:val="28"/>
          <w:lang w:eastAsia="zh-CN"/>
        </w:rPr>
        <w:t xml:space="preserve">. And it is </w:t>
      </w:r>
      <w:r w:rsidR="0099095A">
        <w:rPr>
          <w:rFonts w:eastAsia="SimSun"/>
          <w:color w:val="000000" w:themeColor="text1"/>
          <w:sz w:val="22"/>
          <w:szCs w:val="28"/>
          <w:lang w:eastAsia="zh-CN"/>
        </w:rPr>
        <w:t>expected to conduct</w:t>
      </w:r>
      <w:r w:rsidR="003A6C60">
        <w:rPr>
          <w:rFonts w:eastAsia="SimSun"/>
          <w:color w:val="000000" w:themeColor="text1"/>
          <w:sz w:val="22"/>
          <w:szCs w:val="28"/>
          <w:lang w:eastAsia="zh-CN"/>
        </w:rPr>
        <w:t xml:space="preserve"> more F2F meetings in </w:t>
      </w:r>
      <w:r w:rsidR="0099095A">
        <w:rPr>
          <w:rFonts w:eastAsia="SimSun"/>
          <w:color w:val="000000" w:themeColor="text1"/>
          <w:sz w:val="22"/>
          <w:szCs w:val="28"/>
          <w:lang w:eastAsia="zh-CN"/>
        </w:rPr>
        <w:t>the Rel-18 timeframe</w:t>
      </w:r>
      <w:r w:rsidR="003A6C60">
        <w:rPr>
          <w:rFonts w:eastAsia="SimSun"/>
          <w:color w:val="000000" w:themeColor="text1"/>
          <w:sz w:val="22"/>
          <w:szCs w:val="28"/>
          <w:lang w:eastAsia="zh-CN"/>
        </w:rPr>
        <w:t>.</w:t>
      </w:r>
    </w:p>
    <w:p w14:paraId="7EDC3A9C" w14:textId="63951860" w:rsidR="003A6C60" w:rsidRDefault="00985030" w:rsidP="00311D3F">
      <w:pPr>
        <w:pStyle w:val="BodyText"/>
        <w:numPr>
          <w:ilvl w:val="1"/>
          <w:numId w:val="18"/>
        </w:numPr>
        <w:spacing w:after="60"/>
        <w:rPr>
          <w:rFonts w:eastAsia="SimSun"/>
          <w:color w:val="000000" w:themeColor="text1"/>
          <w:sz w:val="22"/>
          <w:szCs w:val="28"/>
          <w:lang w:eastAsia="zh-CN"/>
        </w:rPr>
      </w:pPr>
      <w:r>
        <w:rPr>
          <w:rFonts w:eastAsia="SimSun"/>
          <w:color w:val="000000" w:themeColor="text1"/>
          <w:sz w:val="22"/>
          <w:szCs w:val="28"/>
          <w:lang w:eastAsia="zh-CN"/>
        </w:rPr>
        <w:t xml:space="preserve">For the work on the </w:t>
      </w:r>
      <w:proofErr w:type="gramStart"/>
      <w:r>
        <w:rPr>
          <w:rFonts w:eastAsia="SimSun"/>
          <w:color w:val="000000" w:themeColor="text1"/>
          <w:sz w:val="22"/>
          <w:szCs w:val="28"/>
          <w:lang w:eastAsia="zh-CN"/>
        </w:rPr>
        <w:t>Co-Ex objective</w:t>
      </w:r>
      <w:proofErr w:type="gramEnd"/>
      <w:r>
        <w:rPr>
          <w:rFonts w:eastAsia="SimSun"/>
          <w:color w:val="000000" w:themeColor="text1"/>
          <w:sz w:val="22"/>
          <w:szCs w:val="28"/>
          <w:lang w:eastAsia="zh-CN"/>
        </w:rPr>
        <w:t xml:space="preserve">, RAN1 </w:t>
      </w:r>
      <w:r w:rsidR="00B8271A">
        <w:rPr>
          <w:rFonts w:eastAsia="SimSun"/>
          <w:color w:val="000000" w:themeColor="text1"/>
          <w:sz w:val="22"/>
          <w:szCs w:val="28"/>
          <w:lang w:eastAsia="zh-CN"/>
        </w:rPr>
        <w:t xml:space="preserve">has </w:t>
      </w:r>
      <w:r>
        <w:rPr>
          <w:rFonts w:eastAsia="SimSun"/>
          <w:color w:val="000000" w:themeColor="text1"/>
          <w:sz w:val="22"/>
          <w:szCs w:val="28"/>
          <w:lang w:eastAsia="zh-CN"/>
        </w:rPr>
        <w:t xml:space="preserve">reached a conclusion in the last meeting that </w:t>
      </w:r>
      <w:r w:rsidR="0099095A" w:rsidRPr="0099095A">
        <w:rPr>
          <w:rFonts w:eastAsia="SimSun"/>
          <w:color w:val="000000" w:themeColor="text1"/>
          <w:sz w:val="22"/>
          <w:szCs w:val="28"/>
          <w:lang w:eastAsia="zh-CN"/>
        </w:rPr>
        <w:t>TDM-based semi-static resource partitioning scheme for LTE and NR V2X is one possible solution to ensure co-channel coexistence</w:t>
      </w:r>
      <w:r>
        <w:rPr>
          <w:rFonts w:eastAsia="SimSun"/>
          <w:color w:val="000000" w:themeColor="text1"/>
          <w:sz w:val="22"/>
          <w:szCs w:val="28"/>
          <w:lang w:eastAsia="zh-CN"/>
        </w:rPr>
        <w:t xml:space="preserve">. While it is also agreed that a dynamic resource sharing scheme based on exchanging sensing and reservation information from LTE </w:t>
      </w:r>
      <w:r w:rsidR="00807BE8">
        <w:rPr>
          <w:rFonts w:eastAsia="SimSun"/>
          <w:color w:val="000000" w:themeColor="text1"/>
          <w:sz w:val="22"/>
          <w:szCs w:val="28"/>
          <w:lang w:eastAsia="zh-CN"/>
        </w:rPr>
        <w:t xml:space="preserve">SL </w:t>
      </w:r>
      <w:r>
        <w:rPr>
          <w:rFonts w:eastAsia="SimSun"/>
          <w:color w:val="000000" w:themeColor="text1"/>
          <w:sz w:val="22"/>
          <w:szCs w:val="28"/>
          <w:lang w:eastAsia="zh-CN"/>
        </w:rPr>
        <w:t xml:space="preserve">module to NR </w:t>
      </w:r>
      <w:r w:rsidR="00807BE8">
        <w:rPr>
          <w:rFonts w:eastAsia="SimSun"/>
          <w:color w:val="000000" w:themeColor="text1"/>
          <w:sz w:val="22"/>
          <w:szCs w:val="28"/>
          <w:lang w:eastAsia="zh-CN"/>
        </w:rPr>
        <w:t xml:space="preserve">SL </w:t>
      </w:r>
      <w:r>
        <w:rPr>
          <w:rFonts w:eastAsia="SimSun"/>
          <w:color w:val="000000" w:themeColor="text1"/>
          <w:sz w:val="22"/>
          <w:szCs w:val="28"/>
          <w:lang w:eastAsia="zh-CN"/>
        </w:rPr>
        <w:t>module</w:t>
      </w:r>
      <w:r w:rsidR="00807BE8">
        <w:rPr>
          <w:rFonts w:eastAsia="SimSun"/>
          <w:color w:val="000000" w:themeColor="text1"/>
          <w:sz w:val="22"/>
          <w:szCs w:val="28"/>
          <w:lang w:eastAsia="zh-CN"/>
        </w:rPr>
        <w:t xml:space="preserve"> is supported and to be study further, RAN1 has not yet reached a conclusion </w:t>
      </w:r>
      <w:r w:rsidR="0099095A">
        <w:rPr>
          <w:rFonts w:eastAsia="SimSun"/>
          <w:color w:val="000000" w:themeColor="text1"/>
          <w:sz w:val="22"/>
          <w:szCs w:val="28"/>
          <w:lang w:eastAsia="zh-CN"/>
        </w:rPr>
        <w:t>or make an</w:t>
      </w:r>
      <w:r w:rsidR="00807BE8">
        <w:rPr>
          <w:rFonts w:eastAsia="SimSun"/>
          <w:color w:val="000000" w:themeColor="text1"/>
          <w:sz w:val="22"/>
          <w:szCs w:val="28"/>
          <w:lang w:eastAsia="zh-CN"/>
        </w:rPr>
        <w:t xml:space="preserve"> observation on </w:t>
      </w:r>
      <w:r w:rsidR="0099095A">
        <w:rPr>
          <w:rFonts w:eastAsia="SimSun"/>
          <w:color w:val="000000" w:themeColor="text1"/>
          <w:sz w:val="22"/>
          <w:szCs w:val="28"/>
          <w:lang w:eastAsia="zh-CN"/>
        </w:rPr>
        <w:t>the</w:t>
      </w:r>
      <w:r w:rsidR="00807BE8">
        <w:rPr>
          <w:rFonts w:eastAsia="SimSun"/>
          <w:color w:val="000000" w:themeColor="text1"/>
          <w:sz w:val="22"/>
          <w:szCs w:val="28"/>
          <w:lang w:eastAsia="zh-CN"/>
        </w:rPr>
        <w:t xml:space="preserve"> performance </w:t>
      </w:r>
      <w:r w:rsidR="0099095A">
        <w:rPr>
          <w:rFonts w:eastAsia="SimSun"/>
          <w:color w:val="000000" w:themeColor="text1"/>
          <w:sz w:val="22"/>
          <w:szCs w:val="28"/>
          <w:lang w:eastAsia="zh-CN"/>
        </w:rPr>
        <w:t xml:space="preserve">of such scheme </w:t>
      </w:r>
      <w:r w:rsidR="00807BE8">
        <w:rPr>
          <w:rFonts w:eastAsia="SimSun"/>
          <w:color w:val="000000" w:themeColor="text1"/>
          <w:sz w:val="22"/>
          <w:szCs w:val="28"/>
          <w:lang w:eastAsia="zh-CN"/>
        </w:rPr>
        <w:t xml:space="preserve">(although several contributions have shown some performance gain in a certain scenario </w:t>
      </w:r>
      <w:r w:rsidR="004F5F17">
        <w:rPr>
          <w:rFonts w:eastAsia="SimSun"/>
          <w:color w:val="000000" w:themeColor="text1"/>
          <w:sz w:val="22"/>
          <w:szCs w:val="28"/>
          <w:lang w:eastAsia="zh-CN"/>
        </w:rPr>
        <w:t>i.e.,</w:t>
      </w:r>
      <w:r w:rsidR="00807BE8">
        <w:rPr>
          <w:rFonts w:eastAsia="SimSun"/>
          <w:color w:val="000000" w:themeColor="text1"/>
          <w:sz w:val="22"/>
          <w:szCs w:val="28"/>
          <w:lang w:eastAsia="zh-CN"/>
        </w:rPr>
        <w:t xml:space="preserve"> dense urban).</w:t>
      </w:r>
      <w:r w:rsidR="009F5116">
        <w:rPr>
          <w:rFonts w:eastAsia="SimSun"/>
          <w:color w:val="000000" w:themeColor="text1"/>
          <w:sz w:val="22"/>
          <w:szCs w:val="28"/>
          <w:lang w:eastAsia="zh-CN"/>
        </w:rPr>
        <w:t xml:space="preserve"> </w:t>
      </w:r>
      <w:r w:rsidR="00F019D4">
        <w:rPr>
          <w:rFonts w:eastAsia="SimSun"/>
          <w:color w:val="000000" w:themeColor="text1"/>
          <w:sz w:val="22"/>
          <w:szCs w:val="28"/>
          <w:lang w:eastAsia="zh-CN"/>
        </w:rPr>
        <w:t>D</w:t>
      </w:r>
      <w:r w:rsidR="009F5116">
        <w:rPr>
          <w:rFonts w:eastAsia="SimSun"/>
          <w:color w:val="000000" w:themeColor="text1"/>
          <w:sz w:val="22"/>
          <w:szCs w:val="28"/>
          <w:lang w:eastAsia="zh-CN"/>
        </w:rPr>
        <w:t>uring the last RAN1 meeting</w:t>
      </w:r>
      <w:r w:rsidR="00F019D4">
        <w:rPr>
          <w:rFonts w:eastAsia="SimSun"/>
          <w:color w:val="000000" w:themeColor="text1"/>
          <w:sz w:val="22"/>
          <w:szCs w:val="28"/>
          <w:lang w:eastAsia="zh-CN"/>
        </w:rPr>
        <w:t>, there was a suggestion</w:t>
      </w:r>
      <w:r w:rsidR="009F5116">
        <w:rPr>
          <w:rFonts w:eastAsia="SimSun"/>
          <w:color w:val="000000" w:themeColor="text1"/>
          <w:sz w:val="22"/>
          <w:szCs w:val="28"/>
          <w:lang w:eastAsia="zh-CN"/>
        </w:rPr>
        <w:t xml:space="preserve"> that this objective could potentially be closed due the conclusion on the TDM-based resource pool partitioning solution. This means some allocated TUs for this </w:t>
      </w:r>
      <w:r w:rsidR="004465C6">
        <w:rPr>
          <w:rFonts w:eastAsia="SimSun"/>
          <w:color w:val="000000" w:themeColor="text1"/>
          <w:sz w:val="22"/>
          <w:szCs w:val="28"/>
          <w:lang w:eastAsia="zh-CN"/>
        </w:rPr>
        <w:t>WI</w:t>
      </w:r>
      <w:r w:rsidR="009F5116">
        <w:rPr>
          <w:rFonts w:eastAsia="SimSun"/>
          <w:color w:val="000000" w:themeColor="text1"/>
          <w:sz w:val="22"/>
          <w:szCs w:val="28"/>
          <w:lang w:eastAsia="zh-CN"/>
        </w:rPr>
        <w:t xml:space="preserve"> would be free-up and use them for </w:t>
      </w:r>
      <w:r w:rsidR="00F019D4">
        <w:rPr>
          <w:rFonts w:eastAsia="SimSun"/>
          <w:color w:val="000000" w:themeColor="text1"/>
          <w:sz w:val="22"/>
          <w:szCs w:val="28"/>
          <w:lang w:eastAsia="zh-CN"/>
        </w:rPr>
        <w:t xml:space="preserve">the </w:t>
      </w:r>
      <w:r w:rsidR="004465C6">
        <w:rPr>
          <w:rFonts w:eastAsia="SimSun"/>
          <w:color w:val="000000" w:themeColor="text1"/>
          <w:sz w:val="22"/>
          <w:szCs w:val="28"/>
          <w:lang w:eastAsia="zh-CN"/>
        </w:rPr>
        <w:t>CA and/or FR2 beam management work</w:t>
      </w:r>
      <w:r w:rsidR="00F019D4">
        <w:rPr>
          <w:rFonts w:eastAsia="SimSun"/>
          <w:color w:val="000000" w:themeColor="text1"/>
          <w:sz w:val="22"/>
          <w:szCs w:val="28"/>
          <w:lang w:eastAsia="zh-CN"/>
        </w:rPr>
        <w:t xml:space="preserve"> in RAN1</w:t>
      </w:r>
      <w:r w:rsidR="004465C6">
        <w:rPr>
          <w:rFonts w:eastAsia="SimSun"/>
          <w:color w:val="000000" w:themeColor="text1"/>
          <w:sz w:val="22"/>
          <w:szCs w:val="28"/>
          <w:lang w:eastAsia="zh-CN"/>
        </w:rPr>
        <w:t>.</w:t>
      </w:r>
    </w:p>
    <w:p w14:paraId="6190A8BD" w14:textId="2AEAF106" w:rsidR="00AC7759" w:rsidRPr="003C6BA2" w:rsidRDefault="005F35C5" w:rsidP="005F35C5">
      <w:pPr>
        <w:pStyle w:val="BodyText"/>
        <w:numPr>
          <w:ilvl w:val="0"/>
          <w:numId w:val="18"/>
        </w:numPr>
        <w:spacing w:after="60"/>
        <w:rPr>
          <w:rFonts w:eastAsia="SimSun"/>
          <w:b/>
          <w:bCs/>
          <w:color w:val="000000" w:themeColor="text1"/>
          <w:sz w:val="22"/>
          <w:szCs w:val="28"/>
          <w:u w:val="single"/>
          <w:lang w:eastAsia="zh-CN"/>
        </w:rPr>
      </w:pPr>
      <w:r w:rsidRPr="003C6BA2">
        <w:rPr>
          <w:rFonts w:eastAsia="SimSun"/>
          <w:b/>
          <w:bCs/>
          <w:color w:val="000000" w:themeColor="text1"/>
          <w:sz w:val="22"/>
          <w:szCs w:val="28"/>
          <w:u w:val="single"/>
          <w:lang w:eastAsia="zh-CN"/>
        </w:rPr>
        <w:t>sufficiency of the existing allocated TUs</w:t>
      </w:r>
    </w:p>
    <w:p w14:paraId="534A71C5" w14:textId="6E8EE4BB" w:rsidR="00271AF3" w:rsidRDefault="00271AF3" w:rsidP="00271AF3">
      <w:pPr>
        <w:pStyle w:val="BodyText"/>
        <w:numPr>
          <w:ilvl w:val="1"/>
          <w:numId w:val="18"/>
        </w:numPr>
        <w:spacing w:after="60"/>
        <w:rPr>
          <w:rFonts w:eastAsia="SimSun"/>
          <w:color w:val="000000" w:themeColor="text1"/>
          <w:sz w:val="22"/>
          <w:szCs w:val="28"/>
          <w:lang w:eastAsia="zh-CN"/>
        </w:rPr>
      </w:pPr>
      <w:r>
        <w:rPr>
          <w:rFonts w:eastAsia="SimSun"/>
          <w:color w:val="000000" w:themeColor="text1"/>
          <w:sz w:val="22"/>
          <w:szCs w:val="28"/>
          <w:lang w:eastAsia="zh-CN"/>
        </w:rPr>
        <w:t xml:space="preserve">If the work </w:t>
      </w:r>
      <w:r w:rsidR="00156150">
        <w:rPr>
          <w:rFonts w:eastAsia="SimSun"/>
          <w:color w:val="000000" w:themeColor="text1"/>
          <w:sz w:val="22"/>
          <w:szCs w:val="28"/>
          <w:lang w:eastAsia="zh-CN"/>
        </w:rPr>
        <w:t xml:space="preserve">progress </w:t>
      </w:r>
      <w:r>
        <w:rPr>
          <w:rFonts w:eastAsia="SimSun"/>
          <w:color w:val="000000" w:themeColor="text1"/>
          <w:sz w:val="22"/>
          <w:szCs w:val="28"/>
          <w:lang w:eastAsia="zh-CN"/>
        </w:rPr>
        <w:t xml:space="preserve">is currently </w:t>
      </w:r>
      <w:r w:rsidR="00B0030A">
        <w:rPr>
          <w:rFonts w:eastAsia="SimSun"/>
          <w:color w:val="000000" w:themeColor="text1"/>
          <w:sz w:val="22"/>
          <w:szCs w:val="28"/>
          <w:lang w:eastAsia="zh-CN"/>
        </w:rPr>
        <w:t>just adequate</w:t>
      </w:r>
      <w:r>
        <w:rPr>
          <w:rFonts w:eastAsia="SimSun"/>
          <w:color w:val="000000" w:themeColor="text1"/>
          <w:sz w:val="22"/>
          <w:szCs w:val="28"/>
          <w:lang w:eastAsia="zh-CN"/>
        </w:rPr>
        <w:t xml:space="preserve">, it </w:t>
      </w:r>
      <w:r w:rsidR="000057DD">
        <w:rPr>
          <w:rFonts w:eastAsia="SimSun"/>
          <w:color w:val="000000" w:themeColor="text1"/>
          <w:sz w:val="22"/>
          <w:szCs w:val="28"/>
          <w:lang w:eastAsia="zh-CN"/>
        </w:rPr>
        <w:t xml:space="preserve">could </w:t>
      </w:r>
      <w:r>
        <w:rPr>
          <w:rFonts w:eastAsia="SimSun"/>
          <w:color w:val="000000" w:themeColor="text1"/>
          <w:sz w:val="22"/>
          <w:szCs w:val="28"/>
          <w:lang w:eastAsia="zh-CN"/>
        </w:rPr>
        <w:t>mean</w:t>
      </w:r>
      <w:r w:rsidR="000057DD">
        <w:rPr>
          <w:rFonts w:eastAsia="SimSun"/>
          <w:color w:val="000000" w:themeColor="text1"/>
          <w:sz w:val="22"/>
          <w:szCs w:val="28"/>
          <w:lang w:eastAsia="zh-CN"/>
        </w:rPr>
        <w:t xml:space="preserve"> that</w:t>
      </w:r>
      <w:r>
        <w:rPr>
          <w:rFonts w:eastAsia="SimSun"/>
          <w:color w:val="000000" w:themeColor="text1"/>
          <w:sz w:val="22"/>
          <w:szCs w:val="28"/>
          <w:lang w:eastAsia="zh-CN"/>
        </w:rPr>
        <w:t xml:space="preserve"> the </w:t>
      </w:r>
      <w:r w:rsidR="006F535D">
        <w:rPr>
          <w:rFonts w:eastAsia="SimSun"/>
          <w:color w:val="000000" w:themeColor="text1"/>
          <w:sz w:val="22"/>
          <w:szCs w:val="28"/>
          <w:lang w:eastAsia="zh-CN"/>
        </w:rPr>
        <w:t>existing</w:t>
      </w:r>
      <w:r>
        <w:rPr>
          <w:rFonts w:eastAsia="SimSun"/>
          <w:color w:val="000000" w:themeColor="text1"/>
          <w:sz w:val="22"/>
          <w:szCs w:val="28"/>
          <w:lang w:eastAsia="zh-CN"/>
        </w:rPr>
        <w:t xml:space="preserve"> allocated </w:t>
      </w:r>
      <w:r w:rsidR="006F535D">
        <w:rPr>
          <w:rFonts w:eastAsia="SimSun"/>
          <w:color w:val="000000" w:themeColor="text1"/>
          <w:sz w:val="22"/>
          <w:szCs w:val="28"/>
          <w:lang w:eastAsia="zh-CN"/>
        </w:rPr>
        <w:t xml:space="preserve">2 TUs in RAN1 is barely sufficient for the already started </w:t>
      </w:r>
      <w:r w:rsidR="004465C6">
        <w:rPr>
          <w:rFonts w:eastAsia="SimSun"/>
          <w:color w:val="000000" w:themeColor="text1"/>
          <w:sz w:val="22"/>
          <w:szCs w:val="28"/>
          <w:lang w:eastAsia="zh-CN"/>
        </w:rPr>
        <w:t xml:space="preserve">two </w:t>
      </w:r>
      <w:r w:rsidR="006F535D">
        <w:rPr>
          <w:rFonts w:eastAsia="SimSun"/>
          <w:color w:val="000000" w:themeColor="text1"/>
          <w:sz w:val="22"/>
          <w:szCs w:val="28"/>
          <w:lang w:eastAsia="zh-CN"/>
        </w:rPr>
        <w:t>objectives.</w:t>
      </w:r>
    </w:p>
    <w:p w14:paraId="5E7ABE93" w14:textId="1829E170" w:rsidR="006F535D" w:rsidRDefault="006F535D" w:rsidP="00271AF3">
      <w:pPr>
        <w:pStyle w:val="BodyText"/>
        <w:numPr>
          <w:ilvl w:val="1"/>
          <w:numId w:val="18"/>
        </w:numPr>
        <w:spacing w:after="60"/>
        <w:rPr>
          <w:rFonts w:eastAsia="SimSun"/>
          <w:color w:val="000000" w:themeColor="text1"/>
          <w:sz w:val="22"/>
          <w:szCs w:val="28"/>
          <w:lang w:eastAsia="zh-CN"/>
        </w:rPr>
      </w:pPr>
      <w:r>
        <w:rPr>
          <w:rFonts w:eastAsia="SimSun"/>
          <w:color w:val="000000" w:themeColor="text1"/>
          <w:sz w:val="22"/>
          <w:szCs w:val="28"/>
          <w:lang w:eastAsia="zh-CN"/>
        </w:rPr>
        <w:t>This means, if CA and/or FR2 objectives are to be started, additional WG TUs would be needed.</w:t>
      </w:r>
    </w:p>
    <w:p w14:paraId="7B7A4690" w14:textId="0E032D3B" w:rsidR="007973E4" w:rsidRPr="003C6BA2" w:rsidRDefault="005F35C5" w:rsidP="005F35C5">
      <w:pPr>
        <w:pStyle w:val="BodyText"/>
        <w:numPr>
          <w:ilvl w:val="0"/>
          <w:numId w:val="18"/>
        </w:numPr>
        <w:spacing w:after="60"/>
        <w:rPr>
          <w:rFonts w:eastAsia="SimSun"/>
          <w:b/>
          <w:bCs/>
          <w:color w:val="000000" w:themeColor="text1"/>
          <w:sz w:val="22"/>
          <w:szCs w:val="28"/>
          <w:u w:val="single"/>
          <w:lang w:eastAsia="zh-CN"/>
        </w:rPr>
      </w:pPr>
      <w:r w:rsidRPr="003C6BA2">
        <w:rPr>
          <w:rFonts w:eastAsia="SimSun"/>
          <w:b/>
          <w:bCs/>
          <w:color w:val="000000" w:themeColor="text1"/>
          <w:sz w:val="22"/>
          <w:szCs w:val="28"/>
          <w:u w:val="single"/>
          <w:lang w:eastAsia="zh-CN"/>
        </w:rPr>
        <w:t>amount of additional TUs (if needed) to start these remaining objectives</w:t>
      </w:r>
    </w:p>
    <w:p w14:paraId="4B8FB637" w14:textId="0F38BA51" w:rsidR="007025D7" w:rsidRDefault="000057DD" w:rsidP="007025D7">
      <w:pPr>
        <w:pStyle w:val="BodyText"/>
        <w:numPr>
          <w:ilvl w:val="1"/>
          <w:numId w:val="18"/>
        </w:numPr>
        <w:spacing w:after="60"/>
        <w:rPr>
          <w:rFonts w:eastAsia="SimSun"/>
          <w:color w:val="000000" w:themeColor="text1"/>
          <w:sz w:val="22"/>
          <w:szCs w:val="28"/>
          <w:lang w:eastAsia="zh-CN"/>
        </w:rPr>
      </w:pPr>
      <w:r w:rsidRPr="00E23CD8">
        <w:rPr>
          <w:rFonts w:eastAsia="SimSun"/>
          <w:i/>
          <w:iCs/>
          <w:color w:val="000000" w:themeColor="text1"/>
          <w:sz w:val="22"/>
          <w:szCs w:val="28"/>
          <w:u w:val="single"/>
          <w:lang w:eastAsia="zh-CN"/>
        </w:rPr>
        <w:t>Expected workload for CA</w:t>
      </w:r>
      <w:r>
        <w:rPr>
          <w:rFonts w:eastAsia="SimSun"/>
          <w:color w:val="000000" w:themeColor="text1"/>
          <w:sz w:val="22"/>
          <w:szCs w:val="28"/>
          <w:lang w:eastAsia="zh-CN"/>
        </w:rPr>
        <w:t xml:space="preserve">: </w:t>
      </w:r>
      <w:r w:rsidR="004C7DD4">
        <w:rPr>
          <w:rFonts w:eastAsia="SimSun"/>
          <w:color w:val="000000" w:themeColor="text1"/>
          <w:sz w:val="22"/>
          <w:szCs w:val="28"/>
          <w:lang w:eastAsia="zh-CN"/>
        </w:rPr>
        <w:t>From</w:t>
      </w:r>
      <w:r>
        <w:rPr>
          <w:rFonts w:eastAsia="SimSun"/>
          <w:color w:val="000000" w:themeColor="text1"/>
          <w:sz w:val="22"/>
          <w:szCs w:val="28"/>
          <w:lang w:eastAsia="zh-CN"/>
        </w:rPr>
        <w:t xml:space="preserve"> reading the objective (copied in Section 1), the </w:t>
      </w:r>
      <w:r w:rsidR="00941747">
        <w:rPr>
          <w:rFonts w:eastAsia="SimSun"/>
          <w:color w:val="000000" w:themeColor="text1"/>
          <w:sz w:val="22"/>
          <w:szCs w:val="28"/>
          <w:lang w:eastAsia="zh-CN"/>
        </w:rPr>
        <w:t xml:space="preserve">work </w:t>
      </w:r>
      <w:r>
        <w:rPr>
          <w:rFonts w:eastAsia="SimSun"/>
          <w:color w:val="000000" w:themeColor="text1"/>
          <w:sz w:val="22"/>
          <w:szCs w:val="28"/>
          <w:lang w:eastAsia="zh-CN"/>
        </w:rPr>
        <w:t>scope seems to be fairly con</w:t>
      </w:r>
      <w:r w:rsidR="00941747">
        <w:rPr>
          <w:rFonts w:eastAsia="SimSun"/>
          <w:color w:val="000000" w:themeColor="text1"/>
          <w:sz w:val="22"/>
          <w:szCs w:val="28"/>
          <w:lang w:eastAsia="zh-CN"/>
        </w:rPr>
        <w:t>fined to only the existing CA features supported in R15 LTE-V2X</w:t>
      </w:r>
      <w:r w:rsidR="005974DE">
        <w:rPr>
          <w:rFonts w:eastAsia="SimSun"/>
          <w:color w:val="000000" w:themeColor="text1"/>
          <w:sz w:val="22"/>
          <w:szCs w:val="28"/>
          <w:lang w:eastAsia="zh-CN"/>
        </w:rPr>
        <w:t xml:space="preserve"> and unlicensed carriers are not included</w:t>
      </w:r>
      <w:r w:rsidR="00941747">
        <w:rPr>
          <w:rFonts w:eastAsia="SimSun"/>
          <w:color w:val="000000" w:themeColor="text1"/>
          <w:sz w:val="22"/>
          <w:szCs w:val="28"/>
          <w:lang w:eastAsia="zh-CN"/>
        </w:rPr>
        <w:t xml:space="preserve">. If the objective can be further </w:t>
      </w:r>
      <w:r w:rsidR="004465C6">
        <w:rPr>
          <w:rFonts w:eastAsia="SimSun"/>
          <w:color w:val="000000" w:themeColor="text1"/>
          <w:sz w:val="22"/>
          <w:szCs w:val="28"/>
          <w:lang w:eastAsia="zh-CN"/>
        </w:rPr>
        <w:t>forbidden</w:t>
      </w:r>
      <w:r w:rsidR="005974DE">
        <w:rPr>
          <w:rFonts w:eastAsia="SimSun"/>
          <w:color w:val="000000" w:themeColor="text1"/>
          <w:sz w:val="22"/>
          <w:szCs w:val="28"/>
          <w:lang w:eastAsia="zh-CN"/>
        </w:rPr>
        <w:t xml:space="preserve"> to</w:t>
      </w:r>
      <w:r w:rsidR="00941747">
        <w:rPr>
          <w:rFonts w:eastAsia="SimSun"/>
          <w:color w:val="000000" w:themeColor="text1"/>
          <w:sz w:val="22"/>
          <w:szCs w:val="28"/>
          <w:lang w:eastAsia="zh-CN"/>
        </w:rPr>
        <w:t xml:space="preserve"> introduc</w:t>
      </w:r>
      <w:r w:rsidR="005974DE">
        <w:rPr>
          <w:rFonts w:eastAsia="SimSun"/>
          <w:color w:val="000000" w:themeColor="text1"/>
          <w:sz w:val="22"/>
          <w:szCs w:val="28"/>
          <w:lang w:eastAsia="zh-CN"/>
        </w:rPr>
        <w:t>e</w:t>
      </w:r>
      <w:r w:rsidR="00941747">
        <w:rPr>
          <w:rFonts w:eastAsia="SimSun"/>
          <w:color w:val="000000" w:themeColor="text1"/>
          <w:sz w:val="22"/>
          <w:szCs w:val="28"/>
          <w:lang w:eastAsia="zh-CN"/>
        </w:rPr>
        <w:t xml:space="preserve"> new FPSCH format</w:t>
      </w:r>
      <w:r w:rsidR="00E23CD8">
        <w:rPr>
          <w:rFonts w:eastAsia="SimSun"/>
          <w:color w:val="000000" w:themeColor="text1"/>
          <w:sz w:val="22"/>
          <w:szCs w:val="28"/>
          <w:lang w:eastAsia="zh-CN"/>
        </w:rPr>
        <w:t xml:space="preserve"> and resources</w:t>
      </w:r>
      <w:r w:rsidR="00941747">
        <w:rPr>
          <w:rFonts w:eastAsia="SimSun"/>
          <w:color w:val="000000" w:themeColor="text1"/>
          <w:sz w:val="22"/>
          <w:szCs w:val="28"/>
          <w:lang w:eastAsia="zh-CN"/>
        </w:rPr>
        <w:t xml:space="preserve"> for SL-HARQ feedback in unicast communication between two R18 UEs, </w:t>
      </w:r>
      <w:r w:rsidR="00E23CD8">
        <w:rPr>
          <w:rFonts w:eastAsia="SimSun"/>
          <w:color w:val="000000" w:themeColor="text1"/>
          <w:sz w:val="22"/>
          <w:szCs w:val="28"/>
          <w:lang w:eastAsia="zh-CN"/>
        </w:rPr>
        <w:t xml:space="preserve">it is expected that </w:t>
      </w:r>
      <w:r w:rsidR="001072CA">
        <w:rPr>
          <w:rFonts w:eastAsia="SimSun"/>
          <w:color w:val="000000" w:themeColor="text1"/>
          <w:sz w:val="22"/>
          <w:szCs w:val="28"/>
          <w:lang w:eastAsia="zh-CN"/>
        </w:rPr>
        <w:t xml:space="preserve">the amount of additional TU needed in RAN1 </w:t>
      </w:r>
      <w:r w:rsidR="006243FC">
        <w:rPr>
          <w:rFonts w:eastAsia="SimSun"/>
          <w:color w:val="000000" w:themeColor="text1"/>
          <w:sz w:val="22"/>
          <w:szCs w:val="28"/>
          <w:lang w:eastAsia="zh-CN"/>
        </w:rPr>
        <w:t>would be minimal</w:t>
      </w:r>
      <w:r w:rsidR="001072CA">
        <w:rPr>
          <w:rFonts w:eastAsia="SimSun"/>
          <w:color w:val="000000" w:themeColor="text1"/>
          <w:sz w:val="22"/>
          <w:szCs w:val="28"/>
          <w:lang w:eastAsia="zh-CN"/>
        </w:rPr>
        <w:t xml:space="preserve">. On the other hand, since this is a RAN2-led objective, more work is expected in RAN2. </w:t>
      </w:r>
      <w:r w:rsidR="001072CA" w:rsidRPr="004C7DD4">
        <w:rPr>
          <w:rFonts w:eastAsia="SimSun"/>
          <w:color w:val="000000" w:themeColor="text1"/>
          <w:sz w:val="22"/>
          <w:szCs w:val="28"/>
          <w:highlight w:val="yellow"/>
          <w:lang w:eastAsia="zh-CN"/>
        </w:rPr>
        <w:t xml:space="preserve">It is estimated that an additional </w:t>
      </w:r>
      <w:r w:rsidR="001072CA" w:rsidRPr="004C7DD4">
        <w:rPr>
          <w:rFonts w:eastAsia="SimSun"/>
          <w:color w:val="000000" w:themeColor="text1"/>
          <w:sz w:val="22"/>
          <w:szCs w:val="28"/>
          <w:highlight w:val="yellow"/>
          <w:lang w:eastAsia="zh-CN"/>
        </w:rPr>
        <w:lastRenderedPageBreak/>
        <w:t xml:space="preserve">0.5 TU is needed to work on CA </w:t>
      </w:r>
      <w:r w:rsidR="00CF38BE">
        <w:rPr>
          <w:rFonts w:eastAsia="SimSun"/>
          <w:color w:val="000000" w:themeColor="text1"/>
          <w:sz w:val="22"/>
          <w:szCs w:val="28"/>
          <w:highlight w:val="yellow"/>
          <w:lang w:eastAsia="zh-CN"/>
        </w:rPr>
        <w:t xml:space="preserve">for NR sidelink </w:t>
      </w:r>
      <w:r w:rsidR="001072CA" w:rsidRPr="004C7DD4">
        <w:rPr>
          <w:rFonts w:eastAsia="SimSun"/>
          <w:color w:val="000000" w:themeColor="text1"/>
          <w:sz w:val="22"/>
          <w:szCs w:val="28"/>
          <w:highlight w:val="yellow"/>
          <w:lang w:eastAsia="zh-CN"/>
        </w:rPr>
        <w:t>in RAN2 to cover both radio bearer aggregation and duplication aspects.</w:t>
      </w:r>
    </w:p>
    <w:p w14:paraId="164F20B4" w14:textId="5370F29A" w:rsidR="000057DD" w:rsidRDefault="000057DD" w:rsidP="007025D7">
      <w:pPr>
        <w:pStyle w:val="BodyText"/>
        <w:numPr>
          <w:ilvl w:val="1"/>
          <w:numId w:val="18"/>
        </w:numPr>
        <w:spacing w:after="60"/>
        <w:rPr>
          <w:rFonts w:eastAsia="SimSun"/>
          <w:color w:val="000000" w:themeColor="text1"/>
          <w:sz w:val="22"/>
          <w:szCs w:val="28"/>
          <w:lang w:eastAsia="zh-CN"/>
        </w:rPr>
      </w:pPr>
      <w:r w:rsidRPr="00E23CD8">
        <w:rPr>
          <w:rFonts w:eastAsia="SimSun"/>
          <w:i/>
          <w:iCs/>
          <w:color w:val="000000" w:themeColor="text1"/>
          <w:sz w:val="22"/>
          <w:szCs w:val="28"/>
          <w:u w:val="single"/>
          <w:lang w:eastAsia="zh-CN"/>
        </w:rPr>
        <w:t>Expected workload for FR2 beam-management</w:t>
      </w:r>
      <w:r w:rsidR="00E23CD8">
        <w:rPr>
          <w:rFonts w:eastAsia="SimSun"/>
          <w:color w:val="000000" w:themeColor="text1"/>
          <w:sz w:val="22"/>
          <w:szCs w:val="28"/>
          <w:lang w:eastAsia="zh-CN"/>
        </w:rPr>
        <w:t xml:space="preserve">: </w:t>
      </w:r>
      <w:r w:rsidR="00174485">
        <w:rPr>
          <w:rFonts w:eastAsia="SimSun"/>
          <w:color w:val="000000" w:themeColor="text1"/>
          <w:sz w:val="22"/>
          <w:szCs w:val="28"/>
          <w:lang w:eastAsia="zh-CN"/>
        </w:rPr>
        <w:t xml:space="preserve">Firstly, the work is limited to SL unicast only, where a PC5 RRC connection is always available between two communicating UEs to exchange RRC configuration messages and align beam management parameters. </w:t>
      </w:r>
      <w:r w:rsidR="005C1FB5">
        <w:rPr>
          <w:rFonts w:eastAsia="SimSun"/>
          <w:color w:val="000000" w:themeColor="text1"/>
          <w:sz w:val="22"/>
          <w:szCs w:val="28"/>
          <w:lang w:eastAsia="zh-CN"/>
        </w:rPr>
        <w:t xml:space="preserve">By reusing the existing sidelink CSI framework and Uu beam management concepts (likely including the procedures as well since the PC5 RRC connection is available), this could simplify the overall design and standards effort to some extends. But the exact details of working, assumption of no. of antennas, design of </w:t>
      </w:r>
      <w:r w:rsidR="00916101">
        <w:rPr>
          <w:rFonts w:eastAsia="SimSun"/>
          <w:color w:val="000000" w:themeColor="text1"/>
          <w:sz w:val="22"/>
          <w:szCs w:val="28"/>
          <w:lang w:eastAsia="zh-CN"/>
        </w:rPr>
        <w:t xml:space="preserve">additional </w:t>
      </w:r>
      <w:r w:rsidR="005C1FB5">
        <w:rPr>
          <w:rFonts w:eastAsia="SimSun"/>
          <w:color w:val="000000" w:themeColor="text1"/>
          <w:sz w:val="22"/>
          <w:szCs w:val="28"/>
          <w:lang w:eastAsia="zh-CN"/>
        </w:rPr>
        <w:t xml:space="preserve">CSI-RS </w:t>
      </w:r>
      <w:r w:rsidR="00916101">
        <w:rPr>
          <w:rFonts w:eastAsia="SimSun"/>
          <w:color w:val="000000" w:themeColor="text1"/>
          <w:sz w:val="22"/>
          <w:szCs w:val="28"/>
          <w:lang w:eastAsia="zh-CN"/>
        </w:rPr>
        <w:t xml:space="preserve">patterns and transmit occasions, fallback scheme and etc. could still involve significant workload. </w:t>
      </w:r>
      <w:r w:rsidR="00916101" w:rsidRPr="00CF38BE">
        <w:rPr>
          <w:rFonts w:eastAsia="SimSun"/>
          <w:color w:val="000000" w:themeColor="text1"/>
          <w:sz w:val="22"/>
          <w:szCs w:val="28"/>
          <w:highlight w:val="yellow"/>
          <w:lang w:eastAsia="zh-CN"/>
        </w:rPr>
        <w:t xml:space="preserve">It is estimated that an additional 0.5 to 1 TU is needed to work on FR2 beam management for NR sidelink in RAN1 during the </w:t>
      </w:r>
      <w:r w:rsidR="00CF38BE" w:rsidRPr="00CF38BE">
        <w:rPr>
          <w:rFonts w:eastAsia="SimSun"/>
          <w:color w:val="000000" w:themeColor="text1"/>
          <w:sz w:val="22"/>
          <w:szCs w:val="28"/>
          <w:highlight w:val="yellow"/>
          <w:lang w:eastAsia="zh-CN"/>
        </w:rPr>
        <w:t>remaining time</w:t>
      </w:r>
      <w:r w:rsidR="00916101" w:rsidRPr="00CF38BE">
        <w:rPr>
          <w:rFonts w:eastAsia="SimSun"/>
          <w:color w:val="000000" w:themeColor="text1"/>
          <w:sz w:val="22"/>
          <w:szCs w:val="28"/>
          <w:highlight w:val="yellow"/>
          <w:lang w:eastAsia="zh-CN"/>
        </w:rPr>
        <w:t xml:space="preserve"> of Rel-18</w:t>
      </w:r>
      <w:r w:rsidR="00916101">
        <w:rPr>
          <w:rFonts w:eastAsia="SimSun"/>
          <w:color w:val="000000" w:themeColor="text1"/>
          <w:sz w:val="22"/>
          <w:szCs w:val="28"/>
          <w:lang w:eastAsia="zh-CN"/>
        </w:rPr>
        <w:t>.</w:t>
      </w:r>
    </w:p>
    <w:p w14:paraId="54B75E7B" w14:textId="74130C01" w:rsidR="00AC7759" w:rsidRDefault="00AC7759" w:rsidP="00AC7759">
      <w:pPr>
        <w:pStyle w:val="BodyText"/>
        <w:spacing w:after="60"/>
        <w:rPr>
          <w:rFonts w:eastAsia="SimSun"/>
          <w:color w:val="000000" w:themeColor="text1"/>
          <w:sz w:val="22"/>
          <w:szCs w:val="28"/>
          <w:lang w:eastAsia="zh-CN"/>
        </w:rPr>
      </w:pPr>
    </w:p>
    <w:p w14:paraId="0724A008" w14:textId="7AE9D4BD" w:rsidR="004465C6" w:rsidRDefault="004465C6" w:rsidP="004465C6">
      <w:pPr>
        <w:pStyle w:val="BodyText"/>
        <w:spacing w:after="180"/>
        <w:rPr>
          <w:b/>
          <w:bCs/>
          <w:i/>
          <w:iCs/>
          <w:color w:val="000000" w:themeColor="text1"/>
          <w:sz w:val="22"/>
          <w:szCs w:val="22"/>
          <w:lang w:eastAsia="zh-CN"/>
        </w:rPr>
      </w:pPr>
      <w:r w:rsidRPr="0086529D">
        <w:rPr>
          <w:b/>
          <w:bCs/>
          <w:i/>
          <w:iCs/>
          <w:color w:val="000000" w:themeColor="text1"/>
          <w:sz w:val="22"/>
          <w:szCs w:val="22"/>
          <w:lang w:eastAsia="zh-CN"/>
        </w:rPr>
        <w:t>Observation</w:t>
      </w:r>
      <w:r>
        <w:rPr>
          <w:b/>
          <w:bCs/>
          <w:i/>
          <w:iCs/>
          <w:color w:val="000000" w:themeColor="text1"/>
          <w:sz w:val="22"/>
          <w:szCs w:val="22"/>
          <w:lang w:eastAsia="zh-CN"/>
        </w:rPr>
        <w:t xml:space="preserve"> 1</w:t>
      </w:r>
      <w:r w:rsidRPr="0086529D">
        <w:rPr>
          <w:b/>
          <w:bCs/>
          <w:i/>
          <w:iCs/>
          <w:color w:val="000000" w:themeColor="text1"/>
          <w:sz w:val="22"/>
          <w:szCs w:val="22"/>
          <w:lang w:eastAsia="zh-CN"/>
        </w:rPr>
        <w:t xml:space="preserve">: </w:t>
      </w:r>
      <w:r>
        <w:rPr>
          <w:b/>
          <w:bCs/>
          <w:i/>
          <w:iCs/>
          <w:color w:val="000000" w:themeColor="text1"/>
          <w:sz w:val="22"/>
          <w:szCs w:val="22"/>
          <w:lang w:eastAsia="zh-CN"/>
        </w:rPr>
        <w:t>It is observed the current allocation of 2</w:t>
      </w:r>
      <w:r w:rsidR="00BC42D7">
        <w:rPr>
          <w:b/>
          <w:bCs/>
          <w:i/>
          <w:iCs/>
          <w:color w:val="000000" w:themeColor="text1"/>
          <w:sz w:val="22"/>
          <w:szCs w:val="22"/>
          <w:lang w:eastAsia="zh-CN"/>
        </w:rPr>
        <w:t xml:space="preserve"> TUs in</w:t>
      </w:r>
      <w:r>
        <w:rPr>
          <w:b/>
          <w:bCs/>
          <w:i/>
          <w:iCs/>
          <w:color w:val="000000" w:themeColor="text1"/>
          <w:sz w:val="22"/>
          <w:szCs w:val="22"/>
          <w:lang w:eastAsia="zh-CN"/>
        </w:rPr>
        <w:t xml:space="preserve"> RAN1 is barely/only just sufficient to cover both SL-U and Co-Ex work.</w:t>
      </w:r>
    </w:p>
    <w:p w14:paraId="74E62A91" w14:textId="2863CEEE" w:rsidR="004465C6" w:rsidRDefault="004465C6" w:rsidP="004465C6">
      <w:pPr>
        <w:pStyle w:val="BodyText"/>
        <w:spacing w:after="180"/>
        <w:rPr>
          <w:b/>
          <w:bCs/>
          <w:i/>
          <w:iCs/>
          <w:color w:val="000000" w:themeColor="text1"/>
          <w:sz w:val="22"/>
          <w:szCs w:val="22"/>
          <w:lang w:eastAsia="zh-CN"/>
        </w:rPr>
      </w:pPr>
      <w:r>
        <w:rPr>
          <w:b/>
          <w:bCs/>
          <w:i/>
          <w:iCs/>
          <w:color w:val="000000" w:themeColor="text1"/>
          <w:sz w:val="22"/>
          <w:szCs w:val="22"/>
          <w:lang w:eastAsia="zh-CN"/>
        </w:rPr>
        <w:t xml:space="preserve">Observation 2: If the </w:t>
      </w:r>
      <w:proofErr w:type="gramStart"/>
      <w:r>
        <w:rPr>
          <w:b/>
          <w:bCs/>
          <w:i/>
          <w:iCs/>
          <w:color w:val="000000" w:themeColor="text1"/>
          <w:sz w:val="22"/>
          <w:szCs w:val="22"/>
          <w:lang w:eastAsia="zh-CN"/>
        </w:rPr>
        <w:t>Co-Ex objective</w:t>
      </w:r>
      <w:proofErr w:type="gramEnd"/>
      <w:r>
        <w:rPr>
          <w:b/>
          <w:bCs/>
          <w:i/>
          <w:iCs/>
          <w:color w:val="000000" w:themeColor="text1"/>
          <w:sz w:val="22"/>
          <w:szCs w:val="22"/>
          <w:lang w:eastAsia="zh-CN"/>
        </w:rPr>
        <w:t xml:space="preserve"> is closed</w:t>
      </w:r>
      <w:r w:rsidR="008F4E39">
        <w:rPr>
          <w:b/>
          <w:bCs/>
          <w:i/>
          <w:iCs/>
          <w:color w:val="000000" w:themeColor="text1"/>
          <w:sz w:val="22"/>
          <w:szCs w:val="22"/>
          <w:lang w:eastAsia="zh-CN"/>
        </w:rPr>
        <w:t>, some small amount of allocated TUs could be free-up and use them for CA and/or FR2 beam-management work.</w:t>
      </w:r>
    </w:p>
    <w:p w14:paraId="231C173E" w14:textId="6057E00D" w:rsidR="004465C6" w:rsidRDefault="004465C6" w:rsidP="004465C6">
      <w:pPr>
        <w:pStyle w:val="BodyText"/>
        <w:spacing w:after="60"/>
        <w:rPr>
          <w:b/>
          <w:bCs/>
          <w:i/>
          <w:iCs/>
          <w:color w:val="000000" w:themeColor="text1"/>
          <w:sz w:val="22"/>
          <w:szCs w:val="22"/>
          <w:lang w:eastAsia="zh-CN"/>
        </w:rPr>
      </w:pPr>
      <w:r>
        <w:rPr>
          <w:b/>
          <w:bCs/>
          <w:i/>
          <w:iCs/>
          <w:color w:val="000000" w:themeColor="text1"/>
          <w:sz w:val="22"/>
          <w:szCs w:val="22"/>
          <w:lang w:eastAsia="zh-CN"/>
        </w:rPr>
        <w:t xml:space="preserve">Observation 3: It </w:t>
      </w:r>
      <w:r w:rsidR="008F4E39">
        <w:rPr>
          <w:b/>
          <w:bCs/>
          <w:i/>
          <w:iCs/>
          <w:color w:val="000000" w:themeColor="text1"/>
          <w:sz w:val="22"/>
          <w:szCs w:val="22"/>
          <w:lang w:eastAsia="zh-CN"/>
        </w:rPr>
        <w:t>is estimated</w:t>
      </w:r>
      <w:r>
        <w:rPr>
          <w:b/>
          <w:bCs/>
          <w:i/>
          <w:iCs/>
          <w:color w:val="000000" w:themeColor="text1"/>
          <w:sz w:val="22"/>
          <w:szCs w:val="22"/>
          <w:lang w:eastAsia="zh-CN"/>
        </w:rPr>
        <w:t xml:space="preserve"> additional TUs in either RAN1</w:t>
      </w:r>
      <w:r w:rsidR="008F4E39">
        <w:rPr>
          <w:b/>
          <w:bCs/>
          <w:i/>
          <w:iCs/>
          <w:color w:val="000000" w:themeColor="text1"/>
          <w:sz w:val="22"/>
          <w:szCs w:val="22"/>
          <w:lang w:eastAsia="zh-CN"/>
        </w:rPr>
        <w:t>/</w:t>
      </w:r>
      <w:r>
        <w:rPr>
          <w:b/>
          <w:bCs/>
          <w:i/>
          <w:iCs/>
          <w:color w:val="000000" w:themeColor="text1"/>
          <w:sz w:val="22"/>
          <w:szCs w:val="22"/>
          <w:lang w:eastAsia="zh-CN"/>
        </w:rPr>
        <w:t xml:space="preserve">RAN2 </w:t>
      </w:r>
      <w:r w:rsidR="008F4E39">
        <w:rPr>
          <w:b/>
          <w:bCs/>
          <w:i/>
          <w:iCs/>
          <w:color w:val="000000" w:themeColor="text1"/>
          <w:sz w:val="22"/>
          <w:szCs w:val="22"/>
          <w:lang w:eastAsia="zh-CN"/>
        </w:rPr>
        <w:t xml:space="preserve">or both </w:t>
      </w:r>
      <w:r>
        <w:rPr>
          <w:b/>
          <w:bCs/>
          <w:i/>
          <w:iCs/>
          <w:color w:val="000000" w:themeColor="text1"/>
          <w:sz w:val="22"/>
          <w:szCs w:val="22"/>
          <w:lang w:eastAsia="zh-CN"/>
        </w:rPr>
        <w:t>to cover the work for CA and FR2</w:t>
      </w:r>
      <w:r w:rsidR="00BC42D7">
        <w:rPr>
          <w:b/>
          <w:bCs/>
          <w:i/>
          <w:iCs/>
          <w:color w:val="000000" w:themeColor="text1"/>
          <w:sz w:val="22"/>
          <w:szCs w:val="22"/>
          <w:lang w:eastAsia="zh-CN"/>
        </w:rPr>
        <w:t xml:space="preserve"> are needed</w:t>
      </w:r>
      <w:r>
        <w:rPr>
          <w:b/>
          <w:bCs/>
          <w:i/>
          <w:iCs/>
          <w:color w:val="000000" w:themeColor="text1"/>
          <w:sz w:val="22"/>
          <w:szCs w:val="22"/>
          <w:lang w:eastAsia="zh-CN"/>
        </w:rPr>
        <w:t>.</w:t>
      </w:r>
    </w:p>
    <w:p w14:paraId="07B4722E" w14:textId="77934BC5" w:rsidR="004465C6" w:rsidRDefault="004465C6" w:rsidP="004465C6">
      <w:pPr>
        <w:pStyle w:val="BodyText"/>
        <w:numPr>
          <w:ilvl w:val="0"/>
          <w:numId w:val="16"/>
        </w:numPr>
        <w:spacing w:after="60"/>
        <w:rPr>
          <w:b/>
          <w:bCs/>
          <w:i/>
          <w:iCs/>
          <w:color w:val="000000" w:themeColor="text1"/>
          <w:sz w:val="22"/>
          <w:szCs w:val="22"/>
          <w:lang w:eastAsia="zh-CN"/>
        </w:rPr>
      </w:pPr>
      <w:r>
        <w:rPr>
          <w:b/>
          <w:bCs/>
          <w:i/>
          <w:iCs/>
          <w:color w:val="000000" w:themeColor="text1"/>
          <w:sz w:val="22"/>
          <w:szCs w:val="22"/>
          <w:lang w:eastAsia="zh-CN"/>
        </w:rPr>
        <w:t>To start CA only, additional 0.5 TU is required in RAN2 (plus some small amount for RAN1)</w:t>
      </w:r>
    </w:p>
    <w:p w14:paraId="3D04A797" w14:textId="4BBC4D19" w:rsidR="000364D9" w:rsidRDefault="004465C6" w:rsidP="000364D9">
      <w:pPr>
        <w:pStyle w:val="BodyText"/>
        <w:numPr>
          <w:ilvl w:val="0"/>
          <w:numId w:val="16"/>
        </w:numPr>
        <w:spacing w:after="180"/>
        <w:rPr>
          <w:b/>
          <w:bCs/>
          <w:i/>
          <w:iCs/>
          <w:color w:val="000000" w:themeColor="text1"/>
          <w:sz w:val="22"/>
          <w:szCs w:val="22"/>
          <w:lang w:eastAsia="zh-CN"/>
        </w:rPr>
      </w:pPr>
      <w:r>
        <w:rPr>
          <w:b/>
          <w:bCs/>
          <w:i/>
          <w:iCs/>
          <w:color w:val="000000" w:themeColor="text1"/>
          <w:sz w:val="22"/>
          <w:szCs w:val="22"/>
          <w:lang w:eastAsia="zh-CN"/>
        </w:rPr>
        <w:t>To start FR2 beam-management only, additional 0.5 to 1 TU is required in RAN1</w:t>
      </w:r>
    </w:p>
    <w:p w14:paraId="11E6954C" w14:textId="77777777" w:rsidR="000364D9" w:rsidRPr="000364D9" w:rsidRDefault="000364D9" w:rsidP="000364D9">
      <w:pPr>
        <w:pStyle w:val="BodyText"/>
        <w:spacing w:after="180"/>
        <w:rPr>
          <w:b/>
          <w:bCs/>
          <w:i/>
          <w:iCs/>
          <w:color w:val="000000" w:themeColor="text1"/>
          <w:sz w:val="22"/>
          <w:szCs w:val="22"/>
          <w:lang w:eastAsia="zh-CN"/>
        </w:rPr>
      </w:pPr>
    </w:p>
    <w:p w14:paraId="2545D4C3" w14:textId="69784C27" w:rsidR="00EE428E" w:rsidRDefault="00EE428E" w:rsidP="00EE428E">
      <w:pPr>
        <w:pStyle w:val="Heading1"/>
        <w:numPr>
          <w:ilvl w:val="1"/>
          <w:numId w:val="7"/>
        </w:numPr>
        <w:spacing w:before="240"/>
        <w:rPr>
          <w:rFonts w:ascii="Times New Roman" w:hAnsi="Times New Roman" w:cs="Times New Roman"/>
        </w:rPr>
      </w:pPr>
      <w:r>
        <w:rPr>
          <w:rFonts w:ascii="Times New Roman" w:hAnsi="Times New Roman" w:cs="Times New Roman"/>
        </w:rPr>
        <w:t>Possible options of way forward</w:t>
      </w:r>
    </w:p>
    <w:p w14:paraId="1328788B" w14:textId="62910849" w:rsidR="00EE428E" w:rsidRDefault="00EE428E" w:rsidP="00AC7759">
      <w:pPr>
        <w:pStyle w:val="BodyText"/>
        <w:spacing w:after="60"/>
        <w:rPr>
          <w:rFonts w:eastAsia="SimSun"/>
          <w:color w:val="000000" w:themeColor="text1"/>
          <w:sz w:val="22"/>
          <w:szCs w:val="28"/>
          <w:lang w:eastAsia="zh-CN"/>
        </w:rPr>
      </w:pPr>
      <w:r>
        <w:rPr>
          <w:rFonts w:eastAsia="SimSun"/>
          <w:color w:val="000000" w:themeColor="text1"/>
          <w:sz w:val="22"/>
          <w:szCs w:val="28"/>
          <w:lang w:eastAsia="zh-CN"/>
        </w:rPr>
        <w:t>Depending on the availability / possibility of allocating additional TUs for this WI, the following table summarized a few options of handling the CA and FR2 objectives.</w:t>
      </w:r>
    </w:p>
    <w:p w14:paraId="70F7C157" w14:textId="6BC12B3A" w:rsidR="00EE428E" w:rsidRDefault="00EE428E" w:rsidP="00AC7759">
      <w:pPr>
        <w:pStyle w:val="BodyText"/>
        <w:spacing w:after="60"/>
        <w:rPr>
          <w:rFonts w:eastAsia="SimSun"/>
          <w:color w:val="000000" w:themeColor="text1"/>
          <w:sz w:val="22"/>
          <w:szCs w:val="28"/>
          <w:lang w:eastAsia="zh-CN"/>
        </w:rPr>
      </w:pPr>
    </w:p>
    <w:tbl>
      <w:tblPr>
        <w:tblW w:w="11388" w:type="dxa"/>
        <w:tblInd w:w="-1139" w:type="dxa"/>
        <w:tblLook w:val="04A0" w:firstRow="1" w:lastRow="0" w:firstColumn="1" w:lastColumn="0" w:noHBand="0" w:noVBand="1"/>
      </w:tblPr>
      <w:tblGrid>
        <w:gridCol w:w="1134"/>
        <w:gridCol w:w="3544"/>
        <w:gridCol w:w="3827"/>
        <w:gridCol w:w="1570"/>
        <w:gridCol w:w="1313"/>
      </w:tblGrid>
      <w:tr w:rsidR="000364D9" w:rsidRPr="000364D9" w14:paraId="04D1ECDF" w14:textId="77777777" w:rsidTr="00BC0F41">
        <w:trPr>
          <w:trHeight w:val="576"/>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98B6C3" w14:textId="77777777" w:rsidR="000364D9" w:rsidRPr="000364D9" w:rsidRDefault="000364D9" w:rsidP="000364D9">
            <w:pPr>
              <w:rPr>
                <w:rFonts w:ascii="Calibri" w:hAnsi="Calibri" w:cs="Calibri"/>
                <w:color w:val="000000"/>
                <w:sz w:val="22"/>
                <w:szCs w:val="22"/>
                <w:lang w:eastAsia="zh-CN"/>
              </w:rPr>
            </w:pPr>
            <w:r w:rsidRPr="000364D9">
              <w:rPr>
                <w:rFonts w:ascii="Calibri" w:hAnsi="Calibri" w:cs="Calibri"/>
                <w:color w:val="000000"/>
                <w:sz w:val="22"/>
                <w:szCs w:val="22"/>
                <w:lang w:eastAsia="zh-CN"/>
              </w:rPr>
              <w:t> </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14:paraId="10A8164F" w14:textId="77777777" w:rsidR="000364D9" w:rsidRPr="000364D9" w:rsidRDefault="000364D9" w:rsidP="000364D9">
            <w:pPr>
              <w:jc w:val="center"/>
              <w:rPr>
                <w:rFonts w:ascii="Calibri" w:hAnsi="Calibri" w:cs="Calibri"/>
                <w:b/>
                <w:bCs/>
                <w:color w:val="000000"/>
                <w:sz w:val="22"/>
                <w:szCs w:val="22"/>
                <w:lang w:eastAsia="zh-CN"/>
              </w:rPr>
            </w:pPr>
            <w:r w:rsidRPr="000364D9">
              <w:rPr>
                <w:rFonts w:ascii="Calibri" w:hAnsi="Calibri" w:cs="Calibri"/>
                <w:b/>
                <w:bCs/>
                <w:color w:val="000000"/>
                <w:sz w:val="22"/>
                <w:szCs w:val="22"/>
                <w:lang w:eastAsia="zh-CN"/>
              </w:rPr>
              <w:t>Description</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14:paraId="1B6C8268" w14:textId="77777777" w:rsidR="000364D9" w:rsidRPr="000364D9" w:rsidRDefault="000364D9" w:rsidP="000364D9">
            <w:pPr>
              <w:jc w:val="center"/>
              <w:rPr>
                <w:rFonts w:ascii="Calibri" w:hAnsi="Calibri" w:cs="Calibri"/>
                <w:b/>
                <w:bCs/>
                <w:color w:val="000000"/>
                <w:sz w:val="22"/>
                <w:szCs w:val="22"/>
                <w:lang w:eastAsia="zh-CN"/>
              </w:rPr>
            </w:pPr>
            <w:r w:rsidRPr="000364D9">
              <w:rPr>
                <w:rFonts w:ascii="Calibri" w:hAnsi="Calibri" w:cs="Calibri"/>
                <w:b/>
                <w:bCs/>
                <w:color w:val="000000"/>
                <w:sz w:val="22"/>
                <w:szCs w:val="22"/>
                <w:lang w:eastAsia="zh-CN"/>
              </w:rPr>
              <w:t>Reasons</w:t>
            </w:r>
          </w:p>
        </w:tc>
        <w:tc>
          <w:tcPr>
            <w:tcW w:w="1570" w:type="dxa"/>
            <w:tcBorders>
              <w:top w:val="single" w:sz="4" w:space="0" w:color="auto"/>
              <w:left w:val="nil"/>
              <w:bottom w:val="single" w:sz="4" w:space="0" w:color="auto"/>
              <w:right w:val="single" w:sz="4" w:space="0" w:color="auto"/>
            </w:tcBorders>
            <w:shd w:val="clear" w:color="auto" w:fill="auto"/>
            <w:vAlign w:val="center"/>
            <w:hideMark/>
          </w:tcPr>
          <w:p w14:paraId="2CD3A1FB" w14:textId="75738828" w:rsidR="000364D9" w:rsidRPr="000364D9" w:rsidRDefault="000364D9" w:rsidP="000364D9">
            <w:pPr>
              <w:jc w:val="center"/>
              <w:rPr>
                <w:rFonts w:ascii="Calibri" w:hAnsi="Calibri" w:cs="Calibri"/>
                <w:b/>
                <w:bCs/>
                <w:color w:val="000000"/>
                <w:sz w:val="22"/>
                <w:szCs w:val="22"/>
                <w:lang w:eastAsia="zh-CN"/>
              </w:rPr>
            </w:pPr>
            <w:r w:rsidRPr="000364D9">
              <w:rPr>
                <w:rFonts w:ascii="Calibri" w:hAnsi="Calibri" w:cs="Calibri"/>
                <w:b/>
                <w:bCs/>
                <w:color w:val="000000"/>
                <w:sz w:val="22"/>
                <w:szCs w:val="22"/>
                <w:lang w:eastAsia="zh-CN"/>
              </w:rPr>
              <w:t>Additional</w:t>
            </w:r>
            <w:r w:rsidRPr="000364D9">
              <w:rPr>
                <w:rFonts w:ascii="Calibri" w:hAnsi="Calibri" w:cs="Calibri"/>
                <w:b/>
                <w:bCs/>
                <w:color w:val="000000"/>
                <w:sz w:val="22"/>
                <w:szCs w:val="22"/>
                <w:lang w:eastAsia="zh-CN"/>
              </w:rPr>
              <w:br/>
              <w:t xml:space="preserve">RAN1 TU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14:paraId="4DF9D7A0" w14:textId="6C3B56C5" w:rsidR="000364D9" w:rsidRPr="000364D9" w:rsidRDefault="000364D9" w:rsidP="000364D9">
            <w:pPr>
              <w:jc w:val="center"/>
              <w:rPr>
                <w:rFonts w:ascii="Calibri" w:hAnsi="Calibri" w:cs="Calibri"/>
                <w:b/>
                <w:bCs/>
                <w:color w:val="000000"/>
                <w:sz w:val="22"/>
                <w:szCs w:val="22"/>
                <w:lang w:eastAsia="zh-CN"/>
              </w:rPr>
            </w:pPr>
            <w:r w:rsidRPr="000364D9">
              <w:rPr>
                <w:rFonts w:ascii="Calibri" w:hAnsi="Calibri" w:cs="Calibri"/>
                <w:b/>
                <w:bCs/>
                <w:color w:val="000000"/>
                <w:sz w:val="22"/>
                <w:szCs w:val="22"/>
                <w:lang w:eastAsia="zh-CN"/>
              </w:rPr>
              <w:t>Additional</w:t>
            </w:r>
            <w:r w:rsidRPr="000364D9">
              <w:rPr>
                <w:rFonts w:ascii="Calibri" w:hAnsi="Calibri" w:cs="Calibri"/>
                <w:b/>
                <w:bCs/>
                <w:color w:val="000000"/>
                <w:sz w:val="22"/>
                <w:szCs w:val="22"/>
                <w:lang w:eastAsia="zh-CN"/>
              </w:rPr>
              <w:br/>
              <w:t xml:space="preserve">RAN2 TU </w:t>
            </w:r>
          </w:p>
        </w:tc>
      </w:tr>
      <w:tr w:rsidR="000364D9" w:rsidRPr="000364D9" w14:paraId="3A8A0A0B" w14:textId="77777777" w:rsidTr="00BC0F41">
        <w:trPr>
          <w:trHeight w:val="2592"/>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478CF07" w14:textId="77777777" w:rsidR="000364D9" w:rsidRPr="000364D9" w:rsidRDefault="000364D9" w:rsidP="000364D9">
            <w:pPr>
              <w:rPr>
                <w:rFonts w:ascii="Calibri" w:hAnsi="Calibri" w:cs="Calibri"/>
                <w:color w:val="000000"/>
                <w:sz w:val="22"/>
                <w:szCs w:val="22"/>
                <w:lang w:eastAsia="zh-CN"/>
              </w:rPr>
            </w:pPr>
            <w:r w:rsidRPr="000364D9">
              <w:rPr>
                <w:rFonts w:ascii="Calibri" w:hAnsi="Calibri" w:cs="Calibri"/>
                <w:color w:val="000000"/>
                <w:sz w:val="22"/>
                <w:szCs w:val="22"/>
                <w:lang w:eastAsia="zh-CN"/>
              </w:rPr>
              <w:t>Option 1</w:t>
            </w:r>
          </w:p>
        </w:tc>
        <w:tc>
          <w:tcPr>
            <w:tcW w:w="3544" w:type="dxa"/>
            <w:tcBorders>
              <w:top w:val="nil"/>
              <w:left w:val="nil"/>
              <w:bottom w:val="single" w:sz="4" w:space="0" w:color="auto"/>
              <w:right w:val="single" w:sz="4" w:space="0" w:color="auto"/>
            </w:tcBorders>
            <w:shd w:val="clear" w:color="auto" w:fill="auto"/>
            <w:noWrap/>
            <w:vAlign w:val="center"/>
            <w:hideMark/>
          </w:tcPr>
          <w:p w14:paraId="29AAF2DF" w14:textId="77777777" w:rsidR="000364D9" w:rsidRPr="000364D9" w:rsidRDefault="000364D9" w:rsidP="000364D9">
            <w:pPr>
              <w:rPr>
                <w:rFonts w:ascii="Calibri" w:hAnsi="Calibri" w:cs="Calibri"/>
                <w:color w:val="000000"/>
                <w:sz w:val="22"/>
                <w:szCs w:val="22"/>
                <w:lang w:eastAsia="zh-CN"/>
              </w:rPr>
            </w:pPr>
            <w:r w:rsidRPr="000364D9">
              <w:rPr>
                <w:rFonts w:ascii="Calibri" w:hAnsi="Calibri" w:cs="Calibri"/>
                <w:b/>
                <w:bCs/>
                <w:color w:val="000000"/>
                <w:sz w:val="22"/>
                <w:szCs w:val="22"/>
                <w:lang w:eastAsia="zh-CN"/>
              </w:rPr>
              <w:t>Nothing new is started, continue with existing work</w:t>
            </w:r>
            <w:r w:rsidRPr="000364D9">
              <w:rPr>
                <w:rFonts w:ascii="Calibri" w:hAnsi="Calibri" w:cs="Calibri"/>
                <w:color w:val="000000"/>
                <w:sz w:val="22"/>
                <w:szCs w:val="22"/>
                <w:lang w:eastAsia="zh-CN"/>
              </w:rPr>
              <w:t xml:space="preserve"> (no CA, no FR2)</w:t>
            </w:r>
          </w:p>
        </w:tc>
        <w:tc>
          <w:tcPr>
            <w:tcW w:w="3827" w:type="dxa"/>
            <w:tcBorders>
              <w:top w:val="nil"/>
              <w:left w:val="nil"/>
              <w:bottom w:val="single" w:sz="4" w:space="0" w:color="auto"/>
              <w:right w:val="single" w:sz="4" w:space="0" w:color="auto"/>
            </w:tcBorders>
            <w:shd w:val="clear" w:color="auto" w:fill="auto"/>
            <w:vAlign w:val="center"/>
            <w:hideMark/>
          </w:tcPr>
          <w:p w14:paraId="1E3418C0" w14:textId="3A6647A8" w:rsidR="000364D9" w:rsidRPr="000364D9" w:rsidRDefault="000364D9" w:rsidP="000364D9">
            <w:pPr>
              <w:rPr>
                <w:rFonts w:ascii="Calibri" w:hAnsi="Calibri" w:cs="Calibri"/>
                <w:color w:val="000000"/>
                <w:sz w:val="22"/>
                <w:szCs w:val="22"/>
                <w:lang w:eastAsia="zh-CN"/>
              </w:rPr>
            </w:pPr>
            <w:r w:rsidRPr="000364D9">
              <w:rPr>
                <w:rFonts w:ascii="Calibri" w:hAnsi="Calibri" w:cs="Calibri"/>
                <w:color w:val="000000"/>
                <w:sz w:val="22"/>
                <w:szCs w:val="22"/>
                <w:lang w:eastAsia="zh-CN"/>
              </w:rPr>
              <w:t xml:space="preserve">Existing allocated WG TUs are sufficient (barely) for the </w:t>
            </w:r>
            <w:r w:rsidR="001000BA">
              <w:rPr>
                <w:rFonts w:ascii="Calibri" w:hAnsi="Calibri" w:cs="Calibri"/>
                <w:color w:val="000000"/>
                <w:sz w:val="22"/>
                <w:szCs w:val="22"/>
                <w:lang w:eastAsia="zh-CN"/>
              </w:rPr>
              <w:t>SL-U and Co-Ex</w:t>
            </w:r>
            <w:r w:rsidRPr="000364D9">
              <w:rPr>
                <w:rFonts w:ascii="Calibri" w:hAnsi="Calibri" w:cs="Calibri"/>
                <w:color w:val="000000"/>
                <w:sz w:val="22"/>
                <w:szCs w:val="22"/>
                <w:lang w:eastAsia="zh-CN"/>
              </w:rPr>
              <w:t xml:space="preserve"> objectives.</w:t>
            </w:r>
            <w:r w:rsidRPr="000364D9">
              <w:rPr>
                <w:rFonts w:ascii="Calibri" w:hAnsi="Calibri" w:cs="Calibri"/>
                <w:color w:val="000000"/>
                <w:sz w:val="22"/>
                <w:szCs w:val="22"/>
                <w:lang w:eastAsia="zh-CN"/>
              </w:rPr>
              <w:br/>
              <w:t xml:space="preserve">In </w:t>
            </w:r>
            <w:r w:rsidR="001000BA">
              <w:rPr>
                <w:rFonts w:ascii="Calibri" w:hAnsi="Calibri" w:cs="Calibri"/>
                <w:color w:val="000000"/>
                <w:sz w:val="22"/>
                <w:szCs w:val="22"/>
                <w:lang w:eastAsia="zh-CN"/>
              </w:rPr>
              <w:t>Co-Ex</w:t>
            </w:r>
            <w:r w:rsidRPr="000364D9">
              <w:rPr>
                <w:rFonts w:ascii="Calibri" w:hAnsi="Calibri" w:cs="Calibri"/>
                <w:color w:val="000000"/>
                <w:sz w:val="22"/>
                <w:szCs w:val="22"/>
                <w:lang w:eastAsia="zh-CN"/>
              </w:rPr>
              <w:t>, dynamic resource sharing for coexistence is not yet completed and other additional solution schemes are still on the table.</w:t>
            </w:r>
          </w:p>
        </w:tc>
        <w:tc>
          <w:tcPr>
            <w:tcW w:w="1570" w:type="dxa"/>
            <w:tcBorders>
              <w:top w:val="nil"/>
              <w:left w:val="nil"/>
              <w:bottom w:val="single" w:sz="4" w:space="0" w:color="auto"/>
              <w:right w:val="single" w:sz="4" w:space="0" w:color="auto"/>
            </w:tcBorders>
            <w:shd w:val="clear" w:color="auto" w:fill="auto"/>
            <w:vAlign w:val="center"/>
            <w:hideMark/>
          </w:tcPr>
          <w:p w14:paraId="4FA63905" w14:textId="77777777" w:rsidR="000364D9" w:rsidRPr="000364D9" w:rsidRDefault="000364D9" w:rsidP="000364D9">
            <w:pPr>
              <w:jc w:val="center"/>
              <w:rPr>
                <w:rFonts w:ascii="Calibri" w:hAnsi="Calibri" w:cs="Calibri"/>
                <w:color w:val="000000"/>
                <w:sz w:val="22"/>
                <w:szCs w:val="22"/>
                <w:lang w:eastAsia="zh-CN"/>
              </w:rPr>
            </w:pPr>
            <w:r w:rsidRPr="000364D9">
              <w:rPr>
                <w:rFonts w:ascii="Calibri" w:hAnsi="Calibri" w:cs="Calibri"/>
                <w:color w:val="000000"/>
                <w:sz w:val="22"/>
                <w:szCs w:val="22"/>
                <w:lang w:eastAsia="zh-CN"/>
              </w:rPr>
              <w:t>No</w:t>
            </w:r>
          </w:p>
        </w:tc>
        <w:tc>
          <w:tcPr>
            <w:tcW w:w="1313" w:type="dxa"/>
            <w:tcBorders>
              <w:top w:val="nil"/>
              <w:left w:val="nil"/>
              <w:bottom w:val="single" w:sz="4" w:space="0" w:color="auto"/>
              <w:right w:val="single" w:sz="4" w:space="0" w:color="auto"/>
            </w:tcBorders>
            <w:shd w:val="clear" w:color="auto" w:fill="auto"/>
            <w:vAlign w:val="center"/>
            <w:hideMark/>
          </w:tcPr>
          <w:p w14:paraId="36E6424B" w14:textId="77777777" w:rsidR="000364D9" w:rsidRPr="000364D9" w:rsidRDefault="000364D9" w:rsidP="000364D9">
            <w:pPr>
              <w:jc w:val="center"/>
              <w:rPr>
                <w:rFonts w:ascii="Calibri" w:hAnsi="Calibri" w:cs="Calibri"/>
                <w:color w:val="000000"/>
                <w:sz w:val="22"/>
                <w:szCs w:val="22"/>
                <w:lang w:eastAsia="zh-CN"/>
              </w:rPr>
            </w:pPr>
            <w:r w:rsidRPr="000364D9">
              <w:rPr>
                <w:rFonts w:ascii="Calibri" w:hAnsi="Calibri" w:cs="Calibri"/>
                <w:color w:val="000000"/>
                <w:sz w:val="22"/>
                <w:szCs w:val="22"/>
                <w:lang w:eastAsia="zh-CN"/>
              </w:rPr>
              <w:t>No</w:t>
            </w:r>
          </w:p>
        </w:tc>
      </w:tr>
      <w:tr w:rsidR="000364D9" w:rsidRPr="000364D9" w14:paraId="480004E0" w14:textId="77777777" w:rsidTr="00BC0F41">
        <w:trPr>
          <w:trHeight w:val="864"/>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CB016D2" w14:textId="77777777" w:rsidR="000364D9" w:rsidRPr="000364D9" w:rsidRDefault="000364D9" w:rsidP="000364D9">
            <w:pPr>
              <w:rPr>
                <w:rFonts w:ascii="Calibri" w:hAnsi="Calibri" w:cs="Calibri"/>
                <w:color w:val="000000"/>
                <w:sz w:val="22"/>
                <w:szCs w:val="22"/>
                <w:lang w:eastAsia="zh-CN"/>
              </w:rPr>
            </w:pPr>
            <w:r w:rsidRPr="000364D9">
              <w:rPr>
                <w:rFonts w:ascii="Calibri" w:hAnsi="Calibri" w:cs="Calibri"/>
                <w:color w:val="000000"/>
                <w:sz w:val="22"/>
                <w:szCs w:val="22"/>
                <w:lang w:eastAsia="zh-CN"/>
              </w:rPr>
              <w:t>Option 2</w:t>
            </w:r>
          </w:p>
        </w:tc>
        <w:tc>
          <w:tcPr>
            <w:tcW w:w="3544" w:type="dxa"/>
            <w:tcBorders>
              <w:top w:val="nil"/>
              <w:left w:val="nil"/>
              <w:bottom w:val="single" w:sz="4" w:space="0" w:color="auto"/>
              <w:right w:val="single" w:sz="4" w:space="0" w:color="auto"/>
            </w:tcBorders>
            <w:shd w:val="clear" w:color="auto" w:fill="auto"/>
            <w:noWrap/>
            <w:vAlign w:val="center"/>
            <w:hideMark/>
          </w:tcPr>
          <w:p w14:paraId="6A68536C" w14:textId="77777777" w:rsidR="000364D9" w:rsidRPr="000364D9" w:rsidRDefault="000364D9" w:rsidP="000364D9">
            <w:pPr>
              <w:rPr>
                <w:rFonts w:ascii="Calibri" w:hAnsi="Calibri" w:cs="Calibri"/>
                <w:color w:val="000000"/>
                <w:sz w:val="22"/>
                <w:szCs w:val="22"/>
                <w:lang w:eastAsia="zh-CN"/>
              </w:rPr>
            </w:pPr>
            <w:r w:rsidRPr="000364D9">
              <w:rPr>
                <w:rFonts w:ascii="Calibri" w:hAnsi="Calibri" w:cs="Calibri"/>
                <w:b/>
                <w:bCs/>
                <w:color w:val="000000"/>
                <w:sz w:val="22"/>
                <w:szCs w:val="22"/>
                <w:lang w:eastAsia="zh-CN"/>
              </w:rPr>
              <w:t>Start CA only</w:t>
            </w:r>
            <w:r w:rsidRPr="000364D9">
              <w:rPr>
                <w:rFonts w:ascii="Calibri" w:hAnsi="Calibri" w:cs="Calibri"/>
                <w:color w:val="000000"/>
                <w:sz w:val="22"/>
                <w:szCs w:val="22"/>
                <w:lang w:eastAsia="zh-CN"/>
              </w:rPr>
              <w:t xml:space="preserve"> (independent to coexistence work)</w:t>
            </w:r>
          </w:p>
        </w:tc>
        <w:tc>
          <w:tcPr>
            <w:tcW w:w="3827" w:type="dxa"/>
            <w:tcBorders>
              <w:top w:val="nil"/>
              <w:left w:val="nil"/>
              <w:bottom w:val="single" w:sz="4" w:space="0" w:color="auto"/>
              <w:right w:val="single" w:sz="4" w:space="0" w:color="auto"/>
            </w:tcBorders>
            <w:shd w:val="clear" w:color="auto" w:fill="auto"/>
            <w:vAlign w:val="center"/>
            <w:hideMark/>
          </w:tcPr>
          <w:p w14:paraId="3F554DF8" w14:textId="77777777" w:rsidR="000364D9" w:rsidRPr="000364D9" w:rsidRDefault="000364D9" w:rsidP="000364D9">
            <w:pPr>
              <w:rPr>
                <w:rFonts w:ascii="Calibri" w:hAnsi="Calibri" w:cs="Calibri"/>
                <w:color w:val="000000"/>
                <w:sz w:val="22"/>
                <w:szCs w:val="22"/>
                <w:lang w:eastAsia="zh-CN"/>
              </w:rPr>
            </w:pPr>
            <w:r w:rsidRPr="000364D9">
              <w:rPr>
                <w:rFonts w:ascii="Calibri" w:hAnsi="Calibri" w:cs="Calibri"/>
                <w:color w:val="000000"/>
                <w:sz w:val="22"/>
                <w:szCs w:val="22"/>
                <w:lang w:eastAsia="zh-CN"/>
              </w:rPr>
              <w:t>Request from 5GAA; If coexistence is closed, RAN1 TU can be reused for CA.</w:t>
            </w:r>
          </w:p>
        </w:tc>
        <w:tc>
          <w:tcPr>
            <w:tcW w:w="1570" w:type="dxa"/>
            <w:tcBorders>
              <w:top w:val="nil"/>
              <w:left w:val="nil"/>
              <w:bottom w:val="single" w:sz="4" w:space="0" w:color="auto"/>
              <w:right w:val="single" w:sz="4" w:space="0" w:color="auto"/>
            </w:tcBorders>
            <w:shd w:val="clear" w:color="auto" w:fill="auto"/>
            <w:vAlign w:val="center"/>
            <w:hideMark/>
          </w:tcPr>
          <w:p w14:paraId="469D06F9" w14:textId="589A2D88" w:rsidR="000364D9" w:rsidRPr="000364D9" w:rsidRDefault="001000BA" w:rsidP="000364D9">
            <w:pPr>
              <w:jc w:val="center"/>
              <w:rPr>
                <w:rFonts w:ascii="Calibri" w:hAnsi="Calibri" w:cs="Calibri"/>
                <w:color w:val="000000"/>
                <w:sz w:val="22"/>
                <w:szCs w:val="22"/>
                <w:lang w:eastAsia="zh-CN"/>
              </w:rPr>
            </w:pPr>
            <w:r>
              <w:rPr>
                <w:rFonts w:ascii="Calibri" w:hAnsi="Calibri" w:cs="Calibri"/>
                <w:color w:val="000000"/>
                <w:sz w:val="22"/>
                <w:szCs w:val="22"/>
                <w:lang w:eastAsia="zh-CN"/>
              </w:rPr>
              <w:t>Small amount</w:t>
            </w:r>
          </w:p>
        </w:tc>
        <w:tc>
          <w:tcPr>
            <w:tcW w:w="1313" w:type="dxa"/>
            <w:tcBorders>
              <w:top w:val="nil"/>
              <w:left w:val="nil"/>
              <w:bottom w:val="single" w:sz="4" w:space="0" w:color="auto"/>
              <w:right w:val="single" w:sz="4" w:space="0" w:color="auto"/>
            </w:tcBorders>
            <w:shd w:val="clear" w:color="auto" w:fill="auto"/>
            <w:vAlign w:val="center"/>
            <w:hideMark/>
          </w:tcPr>
          <w:p w14:paraId="11215D2B" w14:textId="7EEBB0D8" w:rsidR="000364D9" w:rsidRPr="000364D9" w:rsidRDefault="001000BA" w:rsidP="000364D9">
            <w:pPr>
              <w:jc w:val="center"/>
              <w:rPr>
                <w:rFonts w:ascii="Calibri" w:hAnsi="Calibri" w:cs="Calibri"/>
                <w:color w:val="000000"/>
                <w:sz w:val="22"/>
                <w:szCs w:val="22"/>
                <w:lang w:eastAsia="zh-CN"/>
              </w:rPr>
            </w:pPr>
            <w:r>
              <w:rPr>
                <w:rFonts w:ascii="Calibri" w:hAnsi="Calibri" w:cs="Calibri"/>
                <w:color w:val="000000"/>
                <w:sz w:val="22"/>
                <w:szCs w:val="22"/>
                <w:lang w:eastAsia="zh-CN"/>
              </w:rPr>
              <w:t>0.5</w:t>
            </w:r>
          </w:p>
        </w:tc>
      </w:tr>
      <w:tr w:rsidR="000364D9" w:rsidRPr="000364D9" w14:paraId="6CE6C7A4" w14:textId="77777777" w:rsidTr="00BC0F41">
        <w:trPr>
          <w:trHeight w:val="864"/>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3C7DF70" w14:textId="77777777" w:rsidR="000364D9" w:rsidRPr="000364D9" w:rsidRDefault="000364D9" w:rsidP="000364D9">
            <w:pPr>
              <w:rPr>
                <w:rFonts w:ascii="Calibri" w:hAnsi="Calibri" w:cs="Calibri"/>
                <w:color w:val="000000"/>
                <w:sz w:val="22"/>
                <w:szCs w:val="22"/>
                <w:lang w:eastAsia="zh-CN"/>
              </w:rPr>
            </w:pPr>
            <w:r w:rsidRPr="000364D9">
              <w:rPr>
                <w:rFonts w:ascii="Calibri" w:hAnsi="Calibri" w:cs="Calibri"/>
                <w:color w:val="000000"/>
                <w:sz w:val="22"/>
                <w:szCs w:val="22"/>
                <w:lang w:eastAsia="zh-CN"/>
              </w:rPr>
              <w:t>Option 3</w:t>
            </w:r>
          </w:p>
        </w:tc>
        <w:tc>
          <w:tcPr>
            <w:tcW w:w="3544" w:type="dxa"/>
            <w:tcBorders>
              <w:top w:val="nil"/>
              <w:left w:val="nil"/>
              <w:bottom w:val="single" w:sz="4" w:space="0" w:color="auto"/>
              <w:right w:val="single" w:sz="4" w:space="0" w:color="auto"/>
            </w:tcBorders>
            <w:shd w:val="clear" w:color="auto" w:fill="auto"/>
            <w:noWrap/>
            <w:vAlign w:val="center"/>
            <w:hideMark/>
          </w:tcPr>
          <w:p w14:paraId="65D3B243" w14:textId="77777777" w:rsidR="000364D9" w:rsidRPr="000364D9" w:rsidRDefault="000364D9" w:rsidP="000364D9">
            <w:pPr>
              <w:rPr>
                <w:rFonts w:ascii="Calibri" w:hAnsi="Calibri" w:cs="Calibri"/>
                <w:color w:val="000000"/>
                <w:sz w:val="22"/>
                <w:szCs w:val="22"/>
                <w:lang w:eastAsia="zh-CN"/>
              </w:rPr>
            </w:pPr>
            <w:r w:rsidRPr="000364D9">
              <w:rPr>
                <w:rFonts w:ascii="Calibri" w:hAnsi="Calibri" w:cs="Calibri"/>
                <w:b/>
                <w:bCs/>
                <w:color w:val="000000"/>
                <w:sz w:val="22"/>
                <w:szCs w:val="22"/>
                <w:lang w:eastAsia="zh-CN"/>
              </w:rPr>
              <w:t>Start FR2 only</w:t>
            </w:r>
            <w:r w:rsidRPr="000364D9">
              <w:rPr>
                <w:rFonts w:ascii="Calibri" w:hAnsi="Calibri" w:cs="Calibri"/>
                <w:color w:val="000000"/>
                <w:sz w:val="22"/>
                <w:szCs w:val="22"/>
                <w:lang w:eastAsia="zh-CN"/>
              </w:rPr>
              <w:t xml:space="preserve"> (independent to coexistence work)</w:t>
            </w:r>
          </w:p>
        </w:tc>
        <w:tc>
          <w:tcPr>
            <w:tcW w:w="3827" w:type="dxa"/>
            <w:tcBorders>
              <w:top w:val="nil"/>
              <w:left w:val="nil"/>
              <w:bottom w:val="single" w:sz="4" w:space="0" w:color="auto"/>
              <w:right w:val="single" w:sz="4" w:space="0" w:color="auto"/>
            </w:tcBorders>
            <w:shd w:val="clear" w:color="auto" w:fill="auto"/>
            <w:vAlign w:val="center"/>
            <w:hideMark/>
          </w:tcPr>
          <w:p w14:paraId="056AA7BC" w14:textId="50851213" w:rsidR="000364D9" w:rsidRPr="000364D9" w:rsidRDefault="000364D9" w:rsidP="000364D9">
            <w:pPr>
              <w:rPr>
                <w:rFonts w:ascii="Calibri" w:hAnsi="Calibri" w:cs="Calibri"/>
                <w:color w:val="000000"/>
                <w:sz w:val="22"/>
                <w:szCs w:val="22"/>
                <w:lang w:eastAsia="zh-CN"/>
              </w:rPr>
            </w:pPr>
            <w:r w:rsidRPr="000364D9">
              <w:rPr>
                <w:rFonts w:ascii="Calibri" w:hAnsi="Calibri" w:cs="Calibri"/>
                <w:color w:val="000000"/>
                <w:sz w:val="22"/>
                <w:szCs w:val="22"/>
                <w:lang w:eastAsia="zh-CN"/>
              </w:rPr>
              <w:t>Enabling SL in FR2; basis for SL-U in FR2-2; Request from 5GAA;</w:t>
            </w:r>
          </w:p>
        </w:tc>
        <w:tc>
          <w:tcPr>
            <w:tcW w:w="1570" w:type="dxa"/>
            <w:tcBorders>
              <w:top w:val="nil"/>
              <w:left w:val="nil"/>
              <w:bottom w:val="single" w:sz="4" w:space="0" w:color="auto"/>
              <w:right w:val="single" w:sz="4" w:space="0" w:color="auto"/>
            </w:tcBorders>
            <w:shd w:val="clear" w:color="auto" w:fill="auto"/>
            <w:vAlign w:val="center"/>
            <w:hideMark/>
          </w:tcPr>
          <w:p w14:paraId="67B18048" w14:textId="6DBE9C7F" w:rsidR="000364D9" w:rsidRPr="000364D9" w:rsidRDefault="001000BA" w:rsidP="000364D9">
            <w:pPr>
              <w:jc w:val="center"/>
              <w:rPr>
                <w:rFonts w:ascii="Calibri" w:hAnsi="Calibri" w:cs="Calibri"/>
                <w:color w:val="000000"/>
                <w:sz w:val="22"/>
                <w:szCs w:val="22"/>
                <w:lang w:eastAsia="zh-CN"/>
              </w:rPr>
            </w:pPr>
            <w:r>
              <w:rPr>
                <w:rFonts w:ascii="Calibri" w:hAnsi="Calibri" w:cs="Calibri"/>
                <w:color w:val="000000"/>
                <w:sz w:val="22"/>
                <w:szCs w:val="22"/>
                <w:lang w:eastAsia="zh-CN"/>
              </w:rPr>
              <w:t xml:space="preserve">0.5 </w:t>
            </w:r>
            <w:r w:rsidR="00BC0F41" w:rsidRPr="0035470A">
              <w:rPr>
                <w:rFonts w:ascii="Calibri" w:hAnsi="Calibri" w:cs="Calibri"/>
                <w:color w:val="000000"/>
                <w:sz w:val="22"/>
                <w:szCs w:val="22"/>
                <w:lang w:eastAsia="zh-CN"/>
              </w:rPr>
              <w:t>to</w:t>
            </w:r>
            <w:r w:rsidRPr="0035470A">
              <w:rPr>
                <w:rFonts w:ascii="Calibri" w:hAnsi="Calibri" w:cs="Calibri"/>
                <w:color w:val="000000"/>
                <w:sz w:val="22"/>
                <w:szCs w:val="22"/>
                <w:lang w:eastAsia="zh-CN"/>
              </w:rPr>
              <w:t xml:space="preserve"> 1</w:t>
            </w:r>
          </w:p>
        </w:tc>
        <w:tc>
          <w:tcPr>
            <w:tcW w:w="1313" w:type="dxa"/>
            <w:tcBorders>
              <w:top w:val="nil"/>
              <w:left w:val="nil"/>
              <w:bottom w:val="single" w:sz="4" w:space="0" w:color="auto"/>
              <w:right w:val="single" w:sz="4" w:space="0" w:color="auto"/>
            </w:tcBorders>
            <w:shd w:val="clear" w:color="auto" w:fill="auto"/>
            <w:vAlign w:val="center"/>
            <w:hideMark/>
          </w:tcPr>
          <w:p w14:paraId="1F9331B6" w14:textId="68CEC12C" w:rsidR="000364D9" w:rsidRPr="000364D9" w:rsidRDefault="00223CD8" w:rsidP="000364D9">
            <w:pPr>
              <w:jc w:val="center"/>
              <w:rPr>
                <w:rFonts w:ascii="Calibri" w:hAnsi="Calibri" w:cs="Calibri"/>
                <w:color w:val="000000"/>
                <w:sz w:val="22"/>
                <w:szCs w:val="22"/>
                <w:lang w:eastAsia="zh-CN"/>
              </w:rPr>
            </w:pPr>
            <w:r>
              <w:rPr>
                <w:rFonts w:ascii="Calibri" w:hAnsi="Calibri" w:cs="Calibri"/>
                <w:color w:val="000000"/>
                <w:sz w:val="22"/>
                <w:szCs w:val="22"/>
                <w:lang w:eastAsia="zh-CN"/>
              </w:rPr>
              <w:t>Already covered by RAN2 TU budget</w:t>
            </w:r>
          </w:p>
        </w:tc>
      </w:tr>
      <w:tr w:rsidR="000364D9" w:rsidRPr="000364D9" w14:paraId="5B1EBF74" w14:textId="77777777" w:rsidTr="00BC0F41">
        <w:trPr>
          <w:trHeight w:val="576"/>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C85C514" w14:textId="77777777" w:rsidR="000364D9" w:rsidRPr="000364D9" w:rsidRDefault="000364D9" w:rsidP="000364D9">
            <w:pPr>
              <w:rPr>
                <w:rFonts w:ascii="Calibri" w:hAnsi="Calibri" w:cs="Calibri"/>
                <w:color w:val="000000"/>
                <w:sz w:val="22"/>
                <w:szCs w:val="22"/>
                <w:lang w:eastAsia="zh-CN"/>
              </w:rPr>
            </w:pPr>
            <w:r w:rsidRPr="000364D9">
              <w:rPr>
                <w:rFonts w:ascii="Calibri" w:hAnsi="Calibri" w:cs="Calibri"/>
                <w:color w:val="000000"/>
                <w:sz w:val="22"/>
                <w:szCs w:val="22"/>
                <w:lang w:eastAsia="zh-CN"/>
              </w:rPr>
              <w:t>Option 4</w:t>
            </w:r>
          </w:p>
        </w:tc>
        <w:tc>
          <w:tcPr>
            <w:tcW w:w="3544" w:type="dxa"/>
            <w:tcBorders>
              <w:top w:val="nil"/>
              <w:left w:val="nil"/>
              <w:bottom w:val="single" w:sz="4" w:space="0" w:color="auto"/>
              <w:right w:val="single" w:sz="4" w:space="0" w:color="auto"/>
            </w:tcBorders>
            <w:shd w:val="clear" w:color="auto" w:fill="auto"/>
            <w:noWrap/>
            <w:vAlign w:val="center"/>
            <w:hideMark/>
          </w:tcPr>
          <w:p w14:paraId="62E67CAF" w14:textId="77777777" w:rsidR="000364D9" w:rsidRPr="000364D9" w:rsidRDefault="000364D9" w:rsidP="000364D9">
            <w:pPr>
              <w:rPr>
                <w:rFonts w:ascii="Calibri" w:hAnsi="Calibri" w:cs="Calibri"/>
                <w:color w:val="000000"/>
                <w:sz w:val="22"/>
                <w:szCs w:val="22"/>
                <w:lang w:eastAsia="zh-CN"/>
              </w:rPr>
            </w:pPr>
            <w:r w:rsidRPr="000364D9">
              <w:rPr>
                <w:rFonts w:ascii="Calibri" w:hAnsi="Calibri" w:cs="Calibri"/>
                <w:b/>
                <w:bCs/>
                <w:color w:val="000000"/>
                <w:sz w:val="22"/>
                <w:szCs w:val="22"/>
                <w:lang w:eastAsia="zh-CN"/>
              </w:rPr>
              <w:t>Start both CA and FR2</w:t>
            </w:r>
            <w:r w:rsidRPr="000364D9">
              <w:rPr>
                <w:rFonts w:ascii="Calibri" w:hAnsi="Calibri" w:cs="Calibri"/>
                <w:color w:val="000000"/>
                <w:sz w:val="22"/>
                <w:szCs w:val="22"/>
                <w:lang w:eastAsia="zh-CN"/>
              </w:rPr>
              <w:t xml:space="preserve"> (independent to coexistence work)</w:t>
            </w:r>
          </w:p>
        </w:tc>
        <w:tc>
          <w:tcPr>
            <w:tcW w:w="3827" w:type="dxa"/>
            <w:tcBorders>
              <w:top w:val="nil"/>
              <w:left w:val="nil"/>
              <w:bottom w:val="single" w:sz="4" w:space="0" w:color="auto"/>
              <w:right w:val="single" w:sz="4" w:space="0" w:color="auto"/>
            </w:tcBorders>
            <w:shd w:val="clear" w:color="auto" w:fill="auto"/>
            <w:vAlign w:val="center"/>
            <w:hideMark/>
          </w:tcPr>
          <w:p w14:paraId="3F4A3F7C" w14:textId="77777777" w:rsidR="000364D9" w:rsidRPr="000364D9" w:rsidRDefault="000364D9" w:rsidP="000364D9">
            <w:pPr>
              <w:rPr>
                <w:rFonts w:ascii="Calibri" w:hAnsi="Calibri" w:cs="Calibri"/>
                <w:color w:val="000000"/>
                <w:sz w:val="22"/>
                <w:szCs w:val="22"/>
                <w:lang w:eastAsia="zh-CN"/>
              </w:rPr>
            </w:pPr>
            <w:r w:rsidRPr="000364D9">
              <w:rPr>
                <w:rFonts w:ascii="Calibri" w:hAnsi="Calibri" w:cs="Calibri"/>
                <w:color w:val="000000"/>
                <w:sz w:val="22"/>
                <w:szCs w:val="22"/>
                <w:lang w:eastAsia="zh-CN"/>
              </w:rPr>
              <w:t xml:space="preserve">Request from 5GAA; Fair treatment of CA and FR2; </w:t>
            </w:r>
          </w:p>
        </w:tc>
        <w:tc>
          <w:tcPr>
            <w:tcW w:w="1570" w:type="dxa"/>
            <w:tcBorders>
              <w:top w:val="nil"/>
              <w:left w:val="nil"/>
              <w:bottom w:val="single" w:sz="4" w:space="0" w:color="auto"/>
              <w:right w:val="single" w:sz="4" w:space="0" w:color="auto"/>
            </w:tcBorders>
            <w:shd w:val="clear" w:color="auto" w:fill="auto"/>
            <w:vAlign w:val="center"/>
            <w:hideMark/>
          </w:tcPr>
          <w:p w14:paraId="1E723FD5" w14:textId="79FFA4CB" w:rsidR="000364D9" w:rsidRPr="000364D9" w:rsidRDefault="001000BA" w:rsidP="000364D9">
            <w:pPr>
              <w:jc w:val="center"/>
              <w:rPr>
                <w:rFonts w:ascii="Calibri" w:hAnsi="Calibri" w:cs="Calibri"/>
                <w:color w:val="000000"/>
                <w:sz w:val="22"/>
                <w:szCs w:val="22"/>
                <w:lang w:eastAsia="zh-CN"/>
              </w:rPr>
            </w:pPr>
            <w:r>
              <w:rPr>
                <w:rFonts w:ascii="Calibri" w:hAnsi="Calibri" w:cs="Calibri"/>
                <w:color w:val="000000"/>
                <w:sz w:val="22"/>
                <w:szCs w:val="22"/>
                <w:lang w:eastAsia="zh-CN"/>
              </w:rPr>
              <w:t>1</w:t>
            </w:r>
          </w:p>
        </w:tc>
        <w:tc>
          <w:tcPr>
            <w:tcW w:w="1313" w:type="dxa"/>
            <w:tcBorders>
              <w:top w:val="nil"/>
              <w:left w:val="nil"/>
              <w:bottom w:val="single" w:sz="4" w:space="0" w:color="auto"/>
              <w:right w:val="single" w:sz="4" w:space="0" w:color="auto"/>
            </w:tcBorders>
            <w:shd w:val="clear" w:color="auto" w:fill="auto"/>
            <w:vAlign w:val="center"/>
            <w:hideMark/>
          </w:tcPr>
          <w:p w14:paraId="2007824E" w14:textId="28EB86F9" w:rsidR="000364D9" w:rsidRPr="000364D9" w:rsidRDefault="001000BA" w:rsidP="000364D9">
            <w:pPr>
              <w:jc w:val="center"/>
              <w:rPr>
                <w:rFonts w:ascii="Calibri" w:hAnsi="Calibri" w:cs="Calibri"/>
                <w:color w:val="000000"/>
                <w:sz w:val="22"/>
                <w:szCs w:val="22"/>
                <w:lang w:eastAsia="zh-CN"/>
              </w:rPr>
            </w:pPr>
            <w:r>
              <w:rPr>
                <w:rFonts w:ascii="Calibri" w:hAnsi="Calibri" w:cs="Calibri"/>
                <w:color w:val="000000"/>
                <w:sz w:val="22"/>
                <w:szCs w:val="22"/>
                <w:lang w:eastAsia="zh-CN"/>
              </w:rPr>
              <w:t>0.5</w:t>
            </w:r>
          </w:p>
        </w:tc>
      </w:tr>
      <w:tr w:rsidR="001000BA" w:rsidRPr="000364D9" w14:paraId="03190B1E" w14:textId="77777777" w:rsidTr="00BC0F41">
        <w:trPr>
          <w:trHeight w:val="576"/>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4AC7B909" w14:textId="6AADF23E" w:rsidR="001000BA" w:rsidRPr="000364D9" w:rsidRDefault="001000BA" w:rsidP="000364D9">
            <w:pPr>
              <w:rPr>
                <w:rFonts w:ascii="Calibri" w:hAnsi="Calibri" w:cs="Calibri"/>
                <w:color w:val="000000"/>
                <w:sz w:val="22"/>
                <w:szCs w:val="22"/>
                <w:lang w:eastAsia="zh-CN"/>
              </w:rPr>
            </w:pPr>
            <w:r>
              <w:rPr>
                <w:rFonts w:ascii="Calibri" w:hAnsi="Calibri" w:cs="Calibri"/>
                <w:color w:val="000000"/>
                <w:sz w:val="22"/>
                <w:szCs w:val="22"/>
                <w:lang w:eastAsia="zh-CN"/>
              </w:rPr>
              <w:lastRenderedPageBreak/>
              <w:t>Option 5</w:t>
            </w:r>
          </w:p>
        </w:tc>
        <w:tc>
          <w:tcPr>
            <w:tcW w:w="3544" w:type="dxa"/>
            <w:tcBorders>
              <w:top w:val="nil"/>
              <w:left w:val="nil"/>
              <w:bottom w:val="single" w:sz="4" w:space="0" w:color="auto"/>
              <w:right w:val="single" w:sz="4" w:space="0" w:color="auto"/>
            </w:tcBorders>
            <w:shd w:val="clear" w:color="auto" w:fill="auto"/>
            <w:noWrap/>
            <w:vAlign w:val="center"/>
          </w:tcPr>
          <w:p w14:paraId="6B125839" w14:textId="0D2617E5" w:rsidR="001000BA" w:rsidRPr="000364D9" w:rsidRDefault="00BC0F41" w:rsidP="000364D9">
            <w:pPr>
              <w:rPr>
                <w:rFonts w:ascii="Calibri" w:hAnsi="Calibri" w:cs="Calibri"/>
                <w:b/>
                <w:bCs/>
                <w:color w:val="000000"/>
                <w:sz w:val="22"/>
                <w:szCs w:val="22"/>
                <w:lang w:eastAsia="zh-CN"/>
              </w:rPr>
            </w:pPr>
            <w:r w:rsidRPr="000364D9">
              <w:rPr>
                <w:rFonts w:ascii="Calibri" w:hAnsi="Calibri" w:cs="Calibri"/>
                <w:b/>
                <w:bCs/>
                <w:color w:val="000000"/>
                <w:sz w:val="22"/>
                <w:szCs w:val="22"/>
                <w:lang w:eastAsia="zh-CN"/>
              </w:rPr>
              <w:t>Start both CA and FR2</w:t>
            </w:r>
            <w:r w:rsidRPr="000364D9">
              <w:rPr>
                <w:rFonts w:ascii="Calibri" w:hAnsi="Calibri" w:cs="Calibri"/>
                <w:color w:val="000000"/>
                <w:sz w:val="22"/>
                <w:szCs w:val="22"/>
                <w:lang w:eastAsia="zh-CN"/>
              </w:rPr>
              <w:t xml:space="preserve"> (</w:t>
            </w:r>
            <w:r>
              <w:rPr>
                <w:rFonts w:ascii="Calibri" w:hAnsi="Calibri" w:cs="Calibri"/>
                <w:color w:val="000000"/>
                <w:sz w:val="22"/>
                <w:szCs w:val="22"/>
                <w:lang w:eastAsia="zh-CN"/>
              </w:rPr>
              <w:t>close Co-Ex</w:t>
            </w:r>
            <w:r w:rsidRPr="000364D9">
              <w:rPr>
                <w:rFonts w:ascii="Calibri" w:hAnsi="Calibri" w:cs="Calibri"/>
                <w:color w:val="000000"/>
                <w:sz w:val="22"/>
                <w:szCs w:val="22"/>
                <w:lang w:eastAsia="zh-CN"/>
              </w:rPr>
              <w:t>)</w:t>
            </w:r>
          </w:p>
        </w:tc>
        <w:tc>
          <w:tcPr>
            <w:tcW w:w="3827" w:type="dxa"/>
            <w:tcBorders>
              <w:top w:val="nil"/>
              <w:left w:val="nil"/>
              <w:bottom w:val="single" w:sz="4" w:space="0" w:color="auto"/>
              <w:right w:val="single" w:sz="4" w:space="0" w:color="auto"/>
            </w:tcBorders>
            <w:shd w:val="clear" w:color="auto" w:fill="auto"/>
            <w:vAlign w:val="center"/>
          </w:tcPr>
          <w:p w14:paraId="39CF6743" w14:textId="647DADE4" w:rsidR="001000BA" w:rsidRPr="000364D9" w:rsidRDefault="00BC0F41" w:rsidP="000364D9">
            <w:pPr>
              <w:rPr>
                <w:rFonts w:ascii="Calibri" w:hAnsi="Calibri" w:cs="Calibri"/>
                <w:color w:val="000000"/>
                <w:sz w:val="22"/>
                <w:szCs w:val="22"/>
                <w:lang w:eastAsia="zh-CN"/>
              </w:rPr>
            </w:pPr>
            <w:r>
              <w:rPr>
                <w:rFonts w:ascii="Calibri" w:hAnsi="Calibri" w:cs="Calibri"/>
                <w:color w:val="000000"/>
                <w:sz w:val="22"/>
                <w:szCs w:val="22"/>
                <w:lang w:eastAsia="zh-CN"/>
              </w:rPr>
              <w:t>A TDM-based resource pool partitioning solution is concluded to be a feasible solution.</w:t>
            </w:r>
          </w:p>
        </w:tc>
        <w:tc>
          <w:tcPr>
            <w:tcW w:w="1570" w:type="dxa"/>
            <w:tcBorders>
              <w:top w:val="nil"/>
              <w:left w:val="nil"/>
              <w:bottom w:val="single" w:sz="4" w:space="0" w:color="auto"/>
              <w:right w:val="single" w:sz="4" w:space="0" w:color="auto"/>
            </w:tcBorders>
            <w:shd w:val="clear" w:color="auto" w:fill="auto"/>
            <w:vAlign w:val="center"/>
          </w:tcPr>
          <w:p w14:paraId="64B94630" w14:textId="3F89678A" w:rsidR="001000BA" w:rsidRPr="000364D9" w:rsidRDefault="00BC0F41" w:rsidP="000364D9">
            <w:pPr>
              <w:jc w:val="center"/>
              <w:rPr>
                <w:rFonts w:ascii="Calibri" w:hAnsi="Calibri" w:cs="Calibri"/>
                <w:color w:val="000000"/>
                <w:sz w:val="22"/>
                <w:szCs w:val="22"/>
                <w:lang w:eastAsia="zh-CN"/>
              </w:rPr>
            </w:pPr>
            <w:r>
              <w:rPr>
                <w:rFonts w:ascii="Calibri" w:hAnsi="Calibri" w:cs="Calibri"/>
                <w:color w:val="000000"/>
                <w:sz w:val="22"/>
                <w:szCs w:val="22"/>
                <w:lang w:eastAsia="zh-CN"/>
              </w:rPr>
              <w:t>0.5</w:t>
            </w:r>
          </w:p>
        </w:tc>
        <w:tc>
          <w:tcPr>
            <w:tcW w:w="1313" w:type="dxa"/>
            <w:tcBorders>
              <w:top w:val="nil"/>
              <w:left w:val="nil"/>
              <w:bottom w:val="single" w:sz="4" w:space="0" w:color="auto"/>
              <w:right w:val="single" w:sz="4" w:space="0" w:color="auto"/>
            </w:tcBorders>
            <w:shd w:val="clear" w:color="auto" w:fill="auto"/>
            <w:vAlign w:val="center"/>
          </w:tcPr>
          <w:p w14:paraId="32C678E7" w14:textId="457CFA0B" w:rsidR="001000BA" w:rsidRPr="000364D9" w:rsidRDefault="00BC0F41" w:rsidP="000364D9">
            <w:pPr>
              <w:jc w:val="center"/>
              <w:rPr>
                <w:rFonts w:ascii="Calibri" w:hAnsi="Calibri" w:cs="Calibri"/>
                <w:color w:val="000000"/>
                <w:sz w:val="22"/>
                <w:szCs w:val="22"/>
                <w:lang w:eastAsia="zh-CN"/>
              </w:rPr>
            </w:pPr>
            <w:r>
              <w:rPr>
                <w:rFonts w:ascii="Calibri" w:hAnsi="Calibri" w:cs="Calibri"/>
                <w:color w:val="000000"/>
                <w:sz w:val="22"/>
                <w:szCs w:val="22"/>
                <w:lang w:eastAsia="zh-CN"/>
              </w:rPr>
              <w:t>0.5</w:t>
            </w:r>
          </w:p>
        </w:tc>
      </w:tr>
      <w:tr w:rsidR="00BC0F41" w:rsidRPr="000364D9" w14:paraId="0E7E76EA" w14:textId="77777777" w:rsidTr="00BC0F41">
        <w:trPr>
          <w:trHeight w:val="1152"/>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5A3AC2B" w14:textId="7F1A5B6A" w:rsidR="00BC0F41" w:rsidRPr="000364D9" w:rsidRDefault="00BC0F41" w:rsidP="00BC0F41">
            <w:pPr>
              <w:rPr>
                <w:rFonts w:ascii="Calibri" w:hAnsi="Calibri" w:cs="Calibri"/>
                <w:color w:val="000000"/>
                <w:sz w:val="22"/>
                <w:szCs w:val="22"/>
                <w:lang w:eastAsia="zh-CN"/>
              </w:rPr>
            </w:pPr>
            <w:r w:rsidRPr="000364D9">
              <w:rPr>
                <w:rFonts w:ascii="Calibri" w:hAnsi="Calibri" w:cs="Calibri"/>
                <w:color w:val="000000"/>
                <w:sz w:val="22"/>
                <w:szCs w:val="22"/>
                <w:lang w:eastAsia="zh-CN"/>
              </w:rPr>
              <w:t xml:space="preserve">Option </w:t>
            </w:r>
            <w:r>
              <w:rPr>
                <w:rFonts w:ascii="Calibri" w:hAnsi="Calibri" w:cs="Calibri"/>
                <w:color w:val="000000"/>
                <w:sz w:val="22"/>
                <w:szCs w:val="22"/>
                <w:lang w:eastAsia="zh-CN"/>
              </w:rPr>
              <w:t>6</w:t>
            </w:r>
          </w:p>
        </w:tc>
        <w:tc>
          <w:tcPr>
            <w:tcW w:w="3544" w:type="dxa"/>
            <w:tcBorders>
              <w:top w:val="nil"/>
              <w:left w:val="nil"/>
              <w:bottom w:val="single" w:sz="4" w:space="0" w:color="auto"/>
              <w:right w:val="single" w:sz="4" w:space="0" w:color="auto"/>
            </w:tcBorders>
            <w:shd w:val="clear" w:color="auto" w:fill="auto"/>
            <w:vAlign w:val="center"/>
            <w:hideMark/>
          </w:tcPr>
          <w:p w14:paraId="3310BE18" w14:textId="5ED59185" w:rsidR="00BC0F41" w:rsidRPr="000364D9" w:rsidRDefault="00BC0F41" w:rsidP="00BC0F41">
            <w:pPr>
              <w:rPr>
                <w:rFonts w:ascii="Calibri" w:hAnsi="Calibri" w:cs="Calibri"/>
                <w:color w:val="000000"/>
                <w:sz w:val="22"/>
                <w:szCs w:val="22"/>
                <w:lang w:eastAsia="zh-CN"/>
              </w:rPr>
            </w:pPr>
            <w:r w:rsidRPr="000364D9">
              <w:rPr>
                <w:rFonts w:ascii="Calibri" w:hAnsi="Calibri" w:cs="Calibri"/>
                <w:b/>
                <w:bCs/>
                <w:color w:val="000000"/>
                <w:sz w:val="22"/>
                <w:szCs w:val="22"/>
                <w:lang w:eastAsia="zh-CN"/>
              </w:rPr>
              <w:t xml:space="preserve">Start CA after </w:t>
            </w:r>
            <w:r>
              <w:rPr>
                <w:rFonts w:ascii="Calibri" w:hAnsi="Calibri" w:cs="Calibri"/>
                <w:b/>
                <w:bCs/>
                <w:color w:val="000000"/>
                <w:sz w:val="22"/>
                <w:szCs w:val="22"/>
                <w:lang w:eastAsia="zh-CN"/>
              </w:rPr>
              <w:t>Co-Ex</w:t>
            </w:r>
            <w:r w:rsidRPr="000364D9">
              <w:rPr>
                <w:rFonts w:ascii="Calibri" w:hAnsi="Calibri" w:cs="Calibri"/>
                <w:b/>
                <w:bCs/>
                <w:color w:val="000000"/>
                <w:sz w:val="22"/>
                <w:szCs w:val="22"/>
                <w:lang w:eastAsia="zh-CN"/>
              </w:rPr>
              <w:t>, start FR2 now</w:t>
            </w:r>
            <w:r w:rsidR="008408F1">
              <w:rPr>
                <w:rFonts w:ascii="Calibri" w:hAnsi="Calibri" w:cs="Calibri"/>
                <w:b/>
                <w:bCs/>
                <w:color w:val="000000"/>
                <w:sz w:val="22"/>
                <w:szCs w:val="22"/>
                <w:lang w:eastAsia="zh-CN"/>
              </w:rPr>
              <w:t xml:space="preserve"> </w:t>
            </w:r>
            <w:r w:rsidRPr="000364D9">
              <w:rPr>
                <w:rFonts w:ascii="Calibri" w:hAnsi="Calibri" w:cs="Calibri"/>
                <w:color w:val="000000"/>
                <w:sz w:val="22"/>
                <w:szCs w:val="22"/>
                <w:lang w:eastAsia="zh-CN"/>
              </w:rPr>
              <w:br/>
              <w:t>(study dynamic resource sharing (DRS) for 1 quarter; if DRS gain is not significant compare to TDM, coex</w:t>
            </w:r>
            <w:r>
              <w:rPr>
                <w:rFonts w:ascii="Calibri" w:hAnsi="Calibri" w:cs="Calibri"/>
                <w:color w:val="000000"/>
                <w:sz w:val="22"/>
                <w:szCs w:val="22"/>
                <w:lang w:eastAsia="zh-CN"/>
              </w:rPr>
              <w:t>is</w:t>
            </w:r>
            <w:r w:rsidRPr="000364D9">
              <w:rPr>
                <w:rFonts w:ascii="Calibri" w:hAnsi="Calibri" w:cs="Calibri"/>
                <w:color w:val="000000"/>
                <w:sz w:val="22"/>
                <w:szCs w:val="22"/>
                <w:lang w:eastAsia="zh-CN"/>
              </w:rPr>
              <w:t>tence can be closed)</w:t>
            </w:r>
          </w:p>
        </w:tc>
        <w:tc>
          <w:tcPr>
            <w:tcW w:w="3827" w:type="dxa"/>
            <w:tcBorders>
              <w:top w:val="nil"/>
              <w:left w:val="nil"/>
              <w:bottom w:val="single" w:sz="4" w:space="0" w:color="auto"/>
              <w:right w:val="single" w:sz="4" w:space="0" w:color="auto"/>
            </w:tcBorders>
            <w:shd w:val="clear" w:color="auto" w:fill="auto"/>
            <w:vAlign w:val="center"/>
            <w:hideMark/>
          </w:tcPr>
          <w:p w14:paraId="24597BB5" w14:textId="5314387C" w:rsidR="00BC0F41" w:rsidRPr="000364D9" w:rsidRDefault="00BC0F41" w:rsidP="00BC0F41">
            <w:pPr>
              <w:rPr>
                <w:rFonts w:ascii="Calibri" w:hAnsi="Calibri" w:cs="Calibri"/>
                <w:color w:val="000000"/>
                <w:sz w:val="22"/>
                <w:szCs w:val="22"/>
                <w:lang w:eastAsia="zh-CN"/>
              </w:rPr>
            </w:pPr>
            <w:r w:rsidRPr="000364D9">
              <w:rPr>
                <w:rFonts w:ascii="Calibri" w:hAnsi="Calibri" w:cs="Calibri"/>
                <w:color w:val="000000"/>
                <w:sz w:val="22"/>
                <w:szCs w:val="22"/>
                <w:lang w:eastAsia="zh-CN"/>
              </w:rPr>
              <w:t xml:space="preserve">To conclude on dynamic resource sharing; To reduce RAN1 TU needed (switching </w:t>
            </w:r>
            <w:r>
              <w:rPr>
                <w:rFonts w:ascii="Calibri" w:hAnsi="Calibri" w:cs="Calibri"/>
                <w:color w:val="000000"/>
                <w:sz w:val="22"/>
                <w:szCs w:val="22"/>
                <w:lang w:eastAsia="zh-CN"/>
              </w:rPr>
              <w:t>from Co-Ex</w:t>
            </w:r>
            <w:r w:rsidRPr="000364D9">
              <w:rPr>
                <w:rFonts w:ascii="Calibri" w:hAnsi="Calibri" w:cs="Calibri"/>
                <w:color w:val="000000"/>
                <w:sz w:val="22"/>
                <w:szCs w:val="22"/>
                <w:lang w:eastAsia="zh-CN"/>
              </w:rPr>
              <w:t xml:space="preserve"> to CA); </w:t>
            </w:r>
          </w:p>
        </w:tc>
        <w:tc>
          <w:tcPr>
            <w:tcW w:w="1570" w:type="dxa"/>
            <w:tcBorders>
              <w:top w:val="nil"/>
              <w:left w:val="nil"/>
              <w:bottom w:val="single" w:sz="4" w:space="0" w:color="auto"/>
              <w:right w:val="single" w:sz="4" w:space="0" w:color="auto"/>
            </w:tcBorders>
            <w:shd w:val="clear" w:color="auto" w:fill="auto"/>
            <w:vAlign w:val="center"/>
            <w:hideMark/>
          </w:tcPr>
          <w:p w14:paraId="17EB9231" w14:textId="6E896165" w:rsidR="00BC0F41" w:rsidRPr="000364D9" w:rsidRDefault="00BC0F41" w:rsidP="00BC0F41">
            <w:pPr>
              <w:jc w:val="center"/>
              <w:rPr>
                <w:rFonts w:ascii="Calibri" w:hAnsi="Calibri" w:cs="Calibri"/>
                <w:color w:val="000000"/>
                <w:sz w:val="22"/>
                <w:szCs w:val="22"/>
                <w:lang w:eastAsia="zh-CN"/>
              </w:rPr>
            </w:pPr>
            <w:r>
              <w:rPr>
                <w:rFonts w:ascii="Calibri" w:hAnsi="Calibri" w:cs="Calibri"/>
                <w:color w:val="000000"/>
                <w:sz w:val="22"/>
                <w:szCs w:val="22"/>
                <w:lang w:eastAsia="zh-CN"/>
              </w:rPr>
              <w:t>0.5</w:t>
            </w:r>
          </w:p>
        </w:tc>
        <w:tc>
          <w:tcPr>
            <w:tcW w:w="1313" w:type="dxa"/>
            <w:tcBorders>
              <w:top w:val="nil"/>
              <w:left w:val="nil"/>
              <w:bottom w:val="single" w:sz="4" w:space="0" w:color="auto"/>
              <w:right w:val="single" w:sz="4" w:space="0" w:color="auto"/>
            </w:tcBorders>
            <w:shd w:val="clear" w:color="auto" w:fill="auto"/>
            <w:vAlign w:val="center"/>
            <w:hideMark/>
          </w:tcPr>
          <w:p w14:paraId="4354278F" w14:textId="36CB277E" w:rsidR="00BC0F41" w:rsidRPr="000364D9" w:rsidRDefault="00BC0F41" w:rsidP="00BC0F41">
            <w:pPr>
              <w:jc w:val="center"/>
              <w:rPr>
                <w:rFonts w:ascii="Calibri" w:hAnsi="Calibri" w:cs="Calibri"/>
                <w:color w:val="000000"/>
                <w:sz w:val="22"/>
                <w:szCs w:val="22"/>
                <w:lang w:eastAsia="zh-CN"/>
              </w:rPr>
            </w:pPr>
            <w:r>
              <w:rPr>
                <w:rFonts w:ascii="Calibri" w:hAnsi="Calibri" w:cs="Calibri"/>
                <w:color w:val="000000"/>
                <w:sz w:val="22"/>
                <w:szCs w:val="22"/>
                <w:lang w:eastAsia="zh-CN"/>
              </w:rPr>
              <w:t>0.5</w:t>
            </w:r>
          </w:p>
        </w:tc>
      </w:tr>
    </w:tbl>
    <w:p w14:paraId="6CA43D63" w14:textId="77777777" w:rsidR="00EE428E" w:rsidRDefault="00EE428E" w:rsidP="00AC7759">
      <w:pPr>
        <w:pStyle w:val="BodyText"/>
        <w:spacing w:after="60"/>
        <w:rPr>
          <w:rFonts w:eastAsia="SimSun"/>
          <w:color w:val="000000" w:themeColor="text1"/>
          <w:sz w:val="22"/>
          <w:szCs w:val="28"/>
          <w:lang w:eastAsia="zh-CN"/>
        </w:rPr>
      </w:pPr>
    </w:p>
    <w:p w14:paraId="66354931" w14:textId="77777777" w:rsidR="00EE428E" w:rsidRPr="00AC7759" w:rsidRDefault="00EE428E" w:rsidP="00AC7759">
      <w:pPr>
        <w:pStyle w:val="BodyText"/>
        <w:spacing w:after="60"/>
        <w:rPr>
          <w:rFonts w:eastAsia="SimSun"/>
          <w:color w:val="000000" w:themeColor="text1"/>
          <w:sz w:val="22"/>
          <w:szCs w:val="28"/>
          <w:lang w:eastAsia="zh-CN"/>
        </w:rPr>
      </w:pPr>
    </w:p>
    <w:p w14:paraId="3805712A" w14:textId="2A698969" w:rsidR="0048006B" w:rsidRDefault="0048006B" w:rsidP="00FA6191">
      <w:pPr>
        <w:pStyle w:val="Heading1"/>
        <w:numPr>
          <w:ilvl w:val="0"/>
          <w:numId w:val="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419E7B02" w14:textId="77E1DE67" w:rsidR="00EE6676" w:rsidRDefault="006E0593" w:rsidP="00EE6676">
      <w:pPr>
        <w:pStyle w:val="BodyText"/>
        <w:rPr>
          <w:color w:val="000000" w:themeColor="text1"/>
          <w:sz w:val="22"/>
          <w:szCs w:val="22"/>
          <w:lang w:eastAsia="zh-CN"/>
        </w:rPr>
      </w:pPr>
      <w:r w:rsidRPr="006E0593">
        <w:rPr>
          <w:color w:val="000000" w:themeColor="text1"/>
          <w:sz w:val="22"/>
          <w:szCs w:val="22"/>
          <w:lang w:eastAsia="zh-CN"/>
        </w:rPr>
        <w:t>In this contribution, we provided detailed analysis on the amount of additional WG time resources that would be required to start the CA and/or FR2 beam-management objectives in WGs under different work arrangement scenarios.</w:t>
      </w:r>
    </w:p>
    <w:p w14:paraId="04E4A029" w14:textId="677D010F" w:rsidR="006E0593" w:rsidRPr="006E0593" w:rsidRDefault="006E0593" w:rsidP="006E0593">
      <w:pPr>
        <w:pStyle w:val="BodyText"/>
        <w:spacing w:after="0"/>
        <w:rPr>
          <w:color w:val="000000" w:themeColor="text1"/>
          <w:sz w:val="22"/>
          <w:szCs w:val="22"/>
          <w:lang w:eastAsia="zh-CN"/>
        </w:rPr>
      </w:pPr>
      <w:r>
        <w:rPr>
          <w:color w:val="000000" w:themeColor="text1"/>
          <w:sz w:val="22"/>
          <w:szCs w:val="22"/>
          <w:lang w:eastAsia="zh-CN"/>
        </w:rPr>
        <w:t>Based on the current status of work progress on the two already started objectives (SL-U and Co-Ex)</w:t>
      </w:r>
      <w:r w:rsidR="00EE6676">
        <w:rPr>
          <w:color w:val="000000" w:themeColor="text1"/>
          <w:sz w:val="22"/>
          <w:szCs w:val="22"/>
          <w:lang w:eastAsia="zh-CN"/>
        </w:rPr>
        <w:t xml:space="preserve">, </w:t>
      </w:r>
    </w:p>
    <w:p w14:paraId="29CD100A" w14:textId="2E8D7C41" w:rsidR="006E0593" w:rsidRDefault="006E0593" w:rsidP="006E0593">
      <w:pPr>
        <w:pStyle w:val="BodyText"/>
        <w:spacing w:after="0"/>
        <w:rPr>
          <w:b/>
          <w:bCs/>
          <w:i/>
          <w:iCs/>
          <w:color w:val="000000" w:themeColor="text1"/>
          <w:sz w:val="22"/>
          <w:szCs w:val="22"/>
          <w:lang w:eastAsia="zh-CN"/>
        </w:rPr>
      </w:pPr>
      <w:r>
        <w:rPr>
          <w:b/>
          <w:bCs/>
          <w:i/>
          <w:iCs/>
          <w:color w:val="000000" w:themeColor="text1"/>
          <w:sz w:val="22"/>
          <w:szCs w:val="22"/>
          <w:lang w:eastAsia="zh-CN"/>
        </w:rPr>
        <w:t xml:space="preserve"> </w:t>
      </w:r>
    </w:p>
    <w:p w14:paraId="4A6A06A0" w14:textId="423C81AB" w:rsidR="008F4E39" w:rsidRDefault="008F4E39" w:rsidP="008F4E39">
      <w:pPr>
        <w:pStyle w:val="BodyText"/>
        <w:spacing w:after="180"/>
        <w:rPr>
          <w:b/>
          <w:bCs/>
          <w:i/>
          <w:iCs/>
          <w:color w:val="000000" w:themeColor="text1"/>
          <w:sz w:val="22"/>
          <w:szCs w:val="22"/>
          <w:lang w:eastAsia="zh-CN"/>
        </w:rPr>
      </w:pPr>
      <w:r w:rsidRPr="0086529D">
        <w:rPr>
          <w:b/>
          <w:bCs/>
          <w:i/>
          <w:iCs/>
          <w:color w:val="000000" w:themeColor="text1"/>
          <w:sz w:val="22"/>
          <w:szCs w:val="22"/>
          <w:lang w:eastAsia="zh-CN"/>
        </w:rPr>
        <w:t>Observation</w:t>
      </w:r>
      <w:r>
        <w:rPr>
          <w:b/>
          <w:bCs/>
          <w:i/>
          <w:iCs/>
          <w:color w:val="000000" w:themeColor="text1"/>
          <w:sz w:val="22"/>
          <w:szCs w:val="22"/>
          <w:lang w:eastAsia="zh-CN"/>
        </w:rPr>
        <w:t xml:space="preserve"> 1</w:t>
      </w:r>
      <w:r w:rsidRPr="0086529D">
        <w:rPr>
          <w:b/>
          <w:bCs/>
          <w:i/>
          <w:iCs/>
          <w:color w:val="000000" w:themeColor="text1"/>
          <w:sz w:val="22"/>
          <w:szCs w:val="22"/>
          <w:lang w:eastAsia="zh-CN"/>
        </w:rPr>
        <w:t xml:space="preserve">: </w:t>
      </w:r>
      <w:r>
        <w:rPr>
          <w:b/>
          <w:bCs/>
          <w:i/>
          <w:iCs/>
          <w:color w:val="000000" w:themeColor="text1"/>
          <w:sz w:val="22"/>
          <w:szCs w:val="22"/>
          <w:lang w:eastAsia="zh-CN"/>
        </w:rPr>
        <w:t xml:space="preserve">It is observed the current allocation of 2 </w:t>
      </w:r>
      <w:r w:rsidR="00BC42D7">
        <w:rPr>
          <w:b/>
          <w:bCs/>
          <w:i/>
          <w:iCs/>
          <w:color w:val="000000" w:themeColor="text1"/>
          <w:sz w:val="22"/>
          <w:szCs w:val="22"/>
          <w:lang w:eastAsia="zh-CN"/>
        </w:rPr>
        <w:t xml:space="preserve">TUs in </w:t>
      </w:r>
      <w:r>
        <w:rPr>
          <w:b/>
          <w:bCs/>
          <w:i/>
          <w:iCs/>
          <w:color w:val="000000" w:themeColor="text1"/>
          <w:sz w:val="22"/>
          <w:szCs w:val="22"/>
          <w:lang w:eastAsia="zh-CN"/>
        </w:rPr>
        <w:t>RAN1 is barely/only just sufficient to cover both SL-U and Co-Ex work.</w:t>
      </w:r>
    </w:p>
    <w:p w14:paraId="608CF680" w14:textId="77777777" w:rsidR="008F4E39" w:rsidRDefault="008F4E39" w:rsidP="008F4E39">
      <w:pPr>
        <w:pStyle w:val="BodyText"/>
        <w:spacing w:after="180"/>
        <w:rPr>
          <w:b/>
          <w:bCs/>
          <w:i/>
          <w:iCs/>
          <w:color w:val="000000" w:themeColor="text1"/>
          <w:sz w:val="22"/>
          <w:szCs w:val="22"/>
          <w:lang w:eastAsia="zh-CN"/>
        </w:rPr>
      </w:pPr>
      <w:r>
        <w:rPr>
          <w:b/>
          <w:bCs/>
          <w:i/>
          <w:iCs/>
          <w:color w:val="000000" w:themeColor="text1"/>
          <w:sz w:val="22"/>
          <w:szCs w:val="22"/>
          <w:lang w:eastAsia="zh-CN"/>
        </w:rPr>
        <w:t xml:space="preserve">Observation 2: If the </w:t>
      </w:r>
      <w:proofErr w:type="gramStart"/>
      <w:r>
        <w:rPr>
          <w:b/>
          <w:bCs/>
          <w:i/>
          <w:iCs/>
          <w:color w:val="000000" w:themeColor="text1"/>
          <w:sz w:val="22"/>
          <w:szCs w:val="22"/>
          <w:lang w:eastAsia="zh-CN"/>
        </w:rPr>
        <w:t>Co-Ex objective</w:t>
      </w:r>
      <w:proofErr w:type="gramEnd"/>
      <w:r>
        <w:rPr>
          <w:b/>
          <w:bCs/>
          <w:i/>
          <w:iCs/>
          <w:color w:val="000000" w:themeColor="text1"/>
          <w:sz w:val="22"/>
          <w:szCs w:val="22"/>
          <w:lang w:eastAsia="zh-CN"/>
        </w:rPr>
        <w:t xml:space="preserve"> is closed, some small amount of allocated TUs could be free-up and use them for CA and/or FR2 beam-management work.</w:t>
      </w:r>
    </w:p>
    <w:p w14:paraId="1AD96631" w14:textId="3A7B172C" w:rsidR="008F4E39" w:rsidRDefault="008F4E39" w:rsidP="00BC0F41">
      <w:pPr>
        <w:pStyle w:val="BodyText"/>
        <w:spacing w:after="0"/>
        <w:rPr>
          <w:b/>
          <w:bCs/>
          <w:i/>
          <w:iCs/>
          <w:color w:val="000000" w:themeColor="text1"/>
          <w:sz w:val="22"/>
          <w:szCs w:val="22"/>
          <w:lang w:eastAsia="zh-CN"/>
        </w:rPr>
      </w:pPr>
      <w:r>
        <w:rPr>
          <w:b/>
          <w:bCs/>
          <w:i/>
          <w:iCs/>
          <w:color w:val="000000" w:themeColor="text1"/>
          <w:sz w:val="22"/>
          <w:szCs w:val="22"/>
          <w:lang w:eastAsia="zh-CN"/>
        </w:rPr>
        <w:t>Observation 3: It is estimated additional TUs in either RAN1/RAN2 or both to cover the work for CA and FR2</w:t>
      </w:r>
      <w:r w:rsidR="00BC42D7">
        <w:rPr>
          <w:b/>
          <w:bCs/>
          <w:i/>
          <w:iCs/>
          <w:color w:val="000000" w:themeColor="text1"/>
          <w:sz w:val="22"/>
          <w:szCs w:val="22"/>
          <w:lang w:eastAsia="zh-CN"/>
        </w:rPr>
        <w:t xml:space="preserve"> are needed</w:t>
      </w:r>
      <w:r>
        <w:rPr>
          <w:b/>
          <w:bCs/>
          <w:i/>
          <w:iCs/>
          <w:color w:val="000000" w:themeColor="text1"/>
          <w:sz w:val="22"/>
          <w:szCs w:val="22"/>
          <w:lang w:eastAsia="zh-CN"/>
        </w:rPr>
        <w:t>.</w:t>
      </w:r>
    </w:p>
    <w:p w14:paraId="2132298A" w14:textId="26475B9C" w:rsidR="008F4E39" w:rsidRDefault="008F4E39" w:rsidP="00BC0F41">
      <w:pPr>
        <w:pStyle w:val="BodyText"/>
        <w:numPr>
          <w:ilvl w:val="0"/>
          <w:numId w:val="16"/>
        </w:numPr>
        <w:spacing w:after="0"/>
        <w:rPr>
          <w:b/>
          <w:bCs/>
          <w:i/>
          <w:iCs/>
          <w:color w:val="000000" w:themeColor="text1"/>
          <w:sz w:val="22"/>
          <w:szCs w:val="22"/>
          <w:lang w:eastAsia="zh-CN"/>
        </w:rPr>
      </w:pPr>
      <w:r>
        <w:rPr>
          <w:b/>
          <w:bCs/>
          <w:i/>
          <w:iCs/>
          <w:color w:val="000000" w:themeColor="text1"/>
          <w:sz w:val="22"/>
          <w:szCs w:val="22"/>
          <w:lang w:eastAsia="zh-CN"/>
        </w:rPr>
        <w:t>To start CA only, additional 0.5 TU is required in RAN2 (plus some small amount for RAN1)</w:t>
      </w:r>
    </w:p>
    <w:p w14:paraId="1C704E67" w14:textId="77777777" w:rsidR="008F4E39" w:rsidRDefault="008F4E39" w:rsidP="008F4E39">
      <w:pPr>
        <w:pStyle w:val="BodyText"/>
        <w:numPr>
          <w:ilvl w:val="0"/>
          <w:numId w:val="16"/>
        </w:numPr>
        <w:spacing w:after="180"/>
        <w:rPr>
          <w:b/>
          <w:bCs/>
          <w:i/>
          <w:iCs/>
          <w:color w:val="000000" w:themeColor="text1"/>
          <w:sz w:val="22"/>
          <w:szCs w:val="22"/>
          <w:lang w:eastAsia="zh-CN"/>
        </w:rPr>
      </w:pPr>
      <w:r>
        <w:rPr>
          <w:b/>
          <w:bCs/>
          <w:i/>
          <w:iCs/>
          <w:color w:val="000000" w:themeColor="text1"/>
          <w:sz w:val="22"/>
          <w:szCs w:val="22"/>
          <w:lang w:eastAsia="zh-CN"/>
        </w:rPr>
        <w:t>To start FR2 beam-management only, additional 0.5 to 1 TU is required in RAN1</w:t>
      </w:r>
    </w:p>
    <w:p w14:paraId="52CB5BC5" w14:textId="1FDB4A67" w:rsidR="009C1193" w:rsidRDefault="00E867B7" w:rsidP="006E0593">
      <w:pPr>
        <w:pStyle w:val="BodyText"/>
        <w:spacing w:after="0"/>
        <w:rPr>
          <w:b/>
          <w:bCs/>
          <w:i/>
          <w:iCs/>
          <w:color w:val="000000" w:themeColor="text1"/>
          <w:sz w:val="22"/>
          <w:szCs w:val="22"/>
          <w:lang w:eastAsia="zh-CN"/>
        </w:rPr>
      </w:pPr>
      <w:r>
        <w:rPr>
          <w:b/>
          <w:bCs/>
          <w:i/>
          <w:iCs/>
          <w:color w:val="000000" w:themeColor="text1"/>
          <w:sz w:val="22"/>
          <w:szCs w:val="22"/>
          <w:lang w:eastAsia="zh-CN"/>
        </w:rPr>
        <w:t>Proposal</w:t>
      </w:r>
      <w:r w:rsidR="002B616F" w:rsidRPr="0086529D">
        <w:rPr>
          <w:b/>
          <w:bCs/>
          <w:i/>
          <w:iCs/>
          <w:color w:val="000000" w:themeColor="text1"/>
          <w:sz w:val="22"/>
          <w:szCs w:val="22"/>
          <w:lang w:eastAsia="zh-CN"/>
        </w:rPr>
        <w:t>:</w:t>
      </w:r>
      <w:r w:rsidR="002B616F">
        <w:rPr>
          <w:b/>
          <w:bCs/>
          <w:i/>
          <w:iCs/>
          <w:color w:val="000000" w:themeColor="text1"/>
          <w:sz w:val="22"/>
          <w:szCs w:val="22"/>
          <w:lang w:eastAsia="zh-CN"/>
        </w:rPr>
        <w:t xml:space="preserve"> </w:t>
      </w:r>
      <w:r w:rsidR="005E596C">
        <w:rPr>
          <w:b/>
          <w:bCs/>
          <w:i/>
          <w:iCs/>
          <w:color w:val="000000" w:themeColor="text1"/>
          <w:sz w:val="22"/>
          <w:szCs w:val="22"/>
          <w:lang w:eastAsia="zh-CN"/>
        </w:rPr>
        <w:t>To decide on one of the following options for the R18 SL-evo WI.</w:t>
      </w:r>
    </w:p>
    <w:p w14:paraId="095EAC09" w14:textId="1A922506" w:rsidR="002B616F" w:rsidRDefault="009C1193" w:rsidP="009C1193">
      <w:pPr>
        <w:pStyle w:val="BodyText"/>
        <w:numPr>
          <w:ilvl w:val="0"/>
          <w:numId w:val="16"/>
        </w:numPr>
        <w:spacing w:after="0"/>
        <w:rPr>
          <w:b/>
          <w:bCs/>
          <w:i/>
          <w:iCs/>
          <w:color w:val="000000" w:themeColor="text1"/>
          <w:sz w:val="22"/>
          <w:szCs w:val="22"/>
          <w:lang w:eastAsia="zh-CN"/>
        </w:rPr>
      </w:pPr>
      <w:r>
        <w:rPr>
          <w:b/>
          <w:bCs/>
          <w:i/>
          <w:iCs/>
          <w:color w:val="000000" w:themeColor="text1"/>
          <w:sz w:val="22"/>
          <w:szCs w:val="22"/>
          <w:lang w:eastAsia="zh-CN"/>
        </w:rPr>
        <w:t>Option 1:</w:t>
      </w:r>
      <w:r w:rsidR="00E867B7">
        <w:rPr>
          <w:b/>
          <w:bCs/>
          <w:i/>
          <w:iCs/>
          <w:color w:val="000000" w:themeColor="text1"/>
          <w:sz w:val="22"/>
          <w:szCs w:val="22"/>
          <w:lang w:eastAsia="zh-CN"/>
        </w:rPr>
        <w:t xml:space="preserve"> Both CA and FR2 are not started; No additional TU is </w:t>
      </w:r>
      <w:r w:rsidR="00BC42D7">
        <w:rPr>
          <w:b/>
          <w:bCs/>
          <w:i/>
          <w:iCs/>
          <w:color w:val="000000" w:themeColor="text1"/>
          <w:sz w:val="22"/>
          <w:szCs w:val="22"/>
          <w:lang w:eastAsia="zh-CN"/>
        </w:rPr>
        <w:t>required</w:t>
      </w:r>
      <w:r w:rsidR="00E867B7">
        <w:rPr>
          <w:b/>
          <w:bCs/>
          <w:i/>
          <w:iCs/>
          <w:color w:val="000000" w:themeColor="text1"/>
          <w:sz w:val="22"/>
          <w:szCs w:val="22"/>
          <w:lang w:eastAsia="zh-CN"/>
        </w:rPr>
        <w:t>.</w:t>
      </w:r>
    </w:p>
    <w:p w14:paraId="46054978" w14:textId="3AC2026C" w:rsidR="009C1193" w:rsidRDefault="009C1193" w:rsidP="009C1193">
      <w:pPr>
        <w:pStyle w:val="BodyText"/>
        <w:numPr>
          <w:ilvl w:val="0"/>
          <w:numId w:val="16"/>
        </w:numPr>
        <w:spacing w:after="0"/>
        <w:rPr>
          <w:b/>
          <w:bCs/>
          <w:i/>
          <w:iCs/>
          <w:color w:val="000000" w:themeColor="text1"/>
          <w:sz w:val="22"/>
          <w:szCs w:val="22"/>
          <w:lang w:eastAsia="zh-CN"/>
        </w:rPr>
      </w:pPr>
      <w:r>
        <w:rPr>
          <w:b/>
          <w:bCs/>
          <w:i/>
          <w:iCs/>
          <w:color w:val="000000" w:themeColor="text1"/>
          <w:sz w:val="22"/>
          <w:szCs w:val="22"/>
          <w:lang w:eastAsia="zh-CN"/>
        </w:rPr>
        <w:t>Option 2:</w:t>
      </w:r>
      <w:r w:rsidR="00E867B7">
        <w:rPr>
          <w:b/>
          <w:bCs/>
          <w:i/>
          <w:iCs/>
          <w:color w:val="000000" w:themeColor="text1"/>
          <w:sz w:val="22"/>
          <w:szCs w:val="22"/>
          <w:lang w:eastAsia="zh-CN"/>
        </w:rPr>
        <w:t xml:space="preserve"> Start only CA after RAN#97-e; Additional 0.5</w:t>
      </w:r>
      <w:r w:rsidR="005E596C">
        <w:rPr>
          <w:b/>
          <w:bCs/>
          <w:i/>
          <w:iCs/>
          <w:color w:val="000000" w:themeColor="text1"/>
          <w:sz w:val="22"/>
          <w:szCs w:val="22"/>
          <w:lang w:eastAsia="zh-CN"/>
        </w:rPr>
        <w:t xml:space="preserve"> </w:t>
      </w:r>
      <w:r w:rsidR="00E867B7">
        <w:rPr>
          <w:b/>
          <w:bCs/>
          <w:i/>
          <w:iCs/>
          <w:color w:val="000000" w:themeColor="text1"/>
          <w:sz w:val="22"/>
          <w:szCs w:val="22"/>
          <w:lang w:eastAsia="zh-CN"/>
        </w:rPr>
        <w:t>TU is allocated in RAN2 for the WI.</w:t>
      </w:r>
    </w:p>
    <w:p w14:paraId="41BE31F5" w14:textId="29DA9E24" w:rsidR="009C1193" w:rsidRDefault="009C1193" w:rsidP="009C1193">
      <w:pPr>
        <w:pStyle w:val="BodyText"/>
        <w:numPr>
          <w:ilvl w:val="0"/>
          <w:numId w:val="16"/>
        </w:numPr>
        <w:spacing w:after="0"/>
        <w:rPr>
          <w:b/>
          <w:bCs/>
          <w:i/>
          <w:iCs/>
          <w:color w:val="000000" w:themeColor="text1"/>
          <w:sz w:val="22"/>
          <w:szCs w:val="22"/>
          <w:lang w:eastAsia="zh-CN"/>
        </w:rPr>
      </w:pPr>
      <w:r>
        <w:rPr>
          <w:b/>
          <w:bCs/>
          <w:i/>
          <w:iCs/>
          <w:color w:val="000000" w:themeColor="text1"/>
          <w:sz w:val="22"/>
          <w:szCs w:val="22"/>
          <w:lang w:eastAsia="zh-CN"/>
        </w:rPr>
        <w:t>Option 3:</w:t>
      </w:r>
      <w:r w:rsidR="00E867B7">
        <w:rPr>
          <w:b/>
          <w:bCs/>
          <w:i/>
          <w:iCs/>
          <w:color w:val="000000" w:themeColor="text1"/>
          <w:sz w:val="22"/>
          <w:szCs w:val="22"/>
          <w:lang w:eastAsia="zh-CN"/>
        </w:rPr>
        <w:t xml:space="preserve"> Start only FR2 after RAN#97-e; Additional 0.5 to 1 TU is allocated in RAN1.</w:t>
      </w:r>
    </w:p>
    <w:p w14:paraId="1BE92A90" w14:textId="7B3CACD4" w:rsidR="009C1193" w:rsidRDefault="009C1193" w:rsidP="009C1193">
      <w:pPr>
        <w:pStyle w:val="BodyText"/>
        <w:numPr>
          <w:ilvl w:val="0"/>
          <w:numId w:val="16"/>
        </w:numPr>
        <w:spacing w:after="0"/>
        <w:rPr>
          <w:b/>
          <w:bCs/>
          <w:i/>
          <w:iCs/>
          <w:color w:val="000000" w:themeColor="text1"/>
          <w:sz w:val="22"/>
          <w:szCs w:val="22"/>
          <w:lang w:eastAsia="zh-CN"/>
        </w:rPr>
      </w:pPr>
      <w:r>
        <w:rPr>
          <w:b/>
          <w:bCs/>
          <w:i/>
          <w:iCs/>
          <w:color w:val="000000" w:themeColor="text1"/>
          <w:sz w:val="22"/>
          <w:szCs w:val="22"/>
          <w:lang w:eastAsia="zh-CN"/>
        </w:rPr>
        <w:t>Option 4:</w:t>
      </w:r>
      <w:r w:rsidR="00E867B7">
        <w:rPr>
          <w:b/>
          <w:bCs/>
          <w:i/>
          <w:iCs/>
          <w:color w:val="000000" w:themeColor="text1"/>
          <w:sz w:val="22"/>
          <w:szCs w:val="22"/>
          <w:lang w:eastAsia="zh-CN"/>
        </w:rPr>
        <w:t xml:space="preserve"> Start both CA and FR2</w:t>
      </w:r>
      <w:r w:rsidR="001000BA">
        <w:rPr>
          <w:b/>
          <w:bCs/>
          <w:i/>
          <w:iCs/>
          <w:color w:val="000000" w:themeColor="text1"/>
          <w:sz w:val="22"/>
          <w:szCs w:val="22"/>
          <w:lang w:eastAsia="zh-CN"/>
        </w:rPr>
        <w:t xml:space="preserve">; Additional </w:t>
      </w:r>
      <w:r w:rsidR="00347975">
        <w:rPr>
          <w:b/>
          <w:bCs/>
          <w:i/>
          <w:iCs/>
          <w:color w:val="000000" w:themeColor="text1"/>
          <w:sz w:val="22"/>
          <w:szCs w:val="22"/>
          <w:lang w:eastAsia="zh-CN"/>
        </w:rPr>
        <w:t>1</w:t>
      </w:r>
      <w:r w:rsidR="001000BA">
        <w:rPr>
          <w:b/>
          <w:bCs/>
          <w:i/>
          <w:iCs/>
          <w:color w:val="000000" w:themeColor="text1"/>
          <w:sz w:val="22"/>
          <w:szCs w:val="22"/>
          <w:lang w:eastAsia="zh-CN"/>
        </w:rPr>
        <w:t xml:space="preserve"> RAN</w:t>
      </w:r>
      <w:r w:rsidR="00347975">
        <w:rPr>
          <w:b/>
          <w:bCs/>
          <w:i/>
          <w:iCs/>
          <w:color w:val="000000" w:themeColor="text1"/>
          <w:sz w:val="22"/>
          <w:szCs w:val="22"/>
          <w:lang w:eastAsia="zh-CN"/>
        </w:rPr>
        <w:t>1</w:t>
      </w:r>
      <w:r w:rsidR="001000BA">
        <w:rPr>
          <w:b/>
          <w:bCs/>
          <w:i/>
          <w:iCs/>
          <w:color w:val="000000" w:themeColor="text1"/>
          <w:sz w:val="22"/>
          <w:szCs w:val="22"/>
          <w:lang w:eastAsia="zh-CN"/>
        </w:rPr>
        <w:t xml:space="preserve"> TU and </w:t>
      </w:r>
      <w:r w:rsidR="00347975">
        <w:rPr>
          <w:b/>
          <w:bCs/>
          <w:i/>
          <w:iCs/>
          <w:color w:val="000000" w:themeColor="text1"/>
          <w:sz w:val="22"/>
          <w:szCs w:val="22"/>
          <w:lang w:eastAsia="zh-CN"/>
        </w:rPr>
        <w:t>0.5</w:t>
      </w:r>
      <w:r w:rsidR="001000BA">
        <w:rPr>
          <w:b/>
          <w:bCs/>
          <w:i/>
          <w:iCs/>
          <w:color w:val="000000" w:themeColor="text1"/>
          <w:sz w:val="22"/>
          <w:szCs w:val="22"/>
          <w:lang w:eastAsia="zh-CN"/>
        </w:rPr>
        <w:t xml:space="preserve"> RAN</w:t>
      </w:r>
      <w:r w:rsidR="00BB4B39">
        <w:rPr>
          <w:b/>
          <w:bCs/>
          <w:i/>
          <w:iCs/>
          <w:color w:val="000000" w:themeColor="text1"/>
          <w:sz w:val="22"/>
          <w:szCs w:val="22"/>
          <w:lang w:eastAsia="zh-CN"/>
        </w:rPr>
        <w:t>2</w:t>
      </w:r>
      <w:r w:rsidR="001000BA">
        <w:rPr>
          <w:b/>
          <w:bCs/>
          <w:i/>
          <w:iCs/>
          <w:color w:val="000000" w:themeColor="text1"/>
          <w:sz w:val="22"/>
          <w:szCs w:val="22"/>
          <w:lang w:eastAsia="zh-CN"/>
        </w:rPr>
        <w:t xml:space="preserve"> TU.</w:t>
      </w:r>
    </w:p>
    <w:p w14:paraId="64324384" w14:textId="3E6F3590" w:rsidR="00BC0F41" w:rsidRDefault="00BC0F41" w:rsidP="009C1193">
      <w:pPr>
        <w:pStyle w:val="BodyText"/>
        <w:numPr>
          <w:ilvl w:val="0"/>
          <w:numId w:val="16"/>
        </w:numPr>
        <w:spacing w:after="0"/>
        <w:rPr>
          <w:b/>
          <w:bCs/>
          <w:i/>
          <w:iCs/>
          <w:color w:val="000000" w:themeColor="text1"/>
          <w:sz w:val="22"/>
          <w:szCs w:val="22"/>
          <w:lang w:eastAsia="zh-CN"/>
        </w:rPr>
      </w:pPr>
      <w:r>
        <w:rPr>
          <w:b/>
          <w:bCs/>
          <w:i/>
          <w:iCs/>
          <w:color w:val="000000" w:themeColor="text1"/>
          <w:sz w:val="22"/>
          <w:szCs w:val="22"/>
          <w:lang w:eastAsia="zh-CN"/>
        </w:rPr>
        <w:t xml:space="preserve">Option 5: </w:t>
      </w:r>
      <w:r w:rsidR="00347975">
        <w:rPr>
          <w:b/>
          <w:bCs/>
          <w:i/>
          <w:iCs/>
          <w:color w:val="000000" w:themeColor="text1"/>
          <w:sz w:val="22"/>
          <w:szCs w:val="22"/>
          <w:lang w:eastAsia="zh-CN"/>
        </w:rPr>
        <w:t>Close Co-Ex objective and start both CA and FR2 after RAN#97-e; Additional 0.5 RAN1 TU and 0.5 RAN2 TU.</w:t>
      </w:r>
    </w:p>
    <w:p w14:paraId="25FD54CB" w14:textId="3C64D3DE" w:rsidR="009C1193" w:rsidRDefault="009C1193" w:rsidP="009C1193">
      <w:pPr>
        <w:pStyle w:val="BodyText"/>
        <w:numPr>
          <w:ilvl w:val="0"/>
          <w:numId w:val="16"/>
        </w:numPr>
        <w:spacing w:after="0"/>
        <w:rPr>
          <w:b/>
          <w:bCs/>
          <w:i/>
          <w:iCs/>
          <w:color w:val="000000" w:themeColor="text1"/>
          <w:sz w:val="22"/>
          <w:szCs w:val="22"/>
          <w:lang w:eastAsia="zh-CN"/>
        </w:rPr>
      </w:pPr>
      <w:r>
        <w:rPr>
          <w:b/>
          <w:bCs/>
          <w:i/>
          <w:iCs/>
          <w:color w:val="000000" w:themeColor="text1"/>
          <w:sz w:val="22"/>
          <w:szCs w:val="22"/>
          <w:lang w:eastAsia="zh-CN"/>
        </w:rPr>
        <w:t xml:space="preserve">Option </w:t>
      </w:r>
      <w:r w:rsidR="00BC0F41">
        <w:rPr>
          <w:b/>
          <w:bCs/>
          <w:i/>
          <w:iCs/>
          <w:color w:val="000000" w:themeColor="text1"/>
          <w:sz w:val="22"/>
          <w:szCs w:val="22"/>
          <w:lang w:eastAsia="zh-CN"/>
        </w:rPr>
        <w:t>6</w:t>
      </w:r>
      <w:r>
        <w:rPr>
          <w:b/>
          <w:bCs/>
          <w:i/>
          <w:iCs/>
          <w:color w:val="000000" w:themeColor="text1"/>
          <w:sz w:val="22"/>
          <w:szCs w:val="22"/>
          <w:lang w:eastAsia="zh-CN"/>
        </w:rPr>
        <w:t xml:space="preserve">: </w:t>
      </w:r>
      <w:r w:rsidR="002B7484">
        <w:rPr>
          <w:b/>
          <w:bCs/>
          <w:i/>
          <w:iCs/>
          <w:color w:val="000000" w:themeColor="text1"/>
          <w:sz w:val="22"/>
          <w:szCs w:val="22"/>
          <w:lang w:eastAsia="zh-CN"/>
        </w:rPr>
        <w:t xml:space="preserve">Evaluate performance of the dynamic resource sharing scheme for 1 quarter then decide whether the </w:t>
      </w:r>
      <w:proofErr w:type="gramStart"/>
      <w:r w:rsidR="002B7484">
        <w:rPr>
          <w:b/>
          <w:bCs/>
          <w:i/>
          <w:iCs/>
          <w:color w:val="000000" w:themeColor="text1"/>
          <w:sz w:val="22"/>
          <w:szCs w:val="22"/>
          <w:lang w:eastAsia="zh-CN"/>
        </w:rPr>
        <w:t>Co-Ex objective</w:t>
      </w:r>
      <w:proofErr w:type="gramEnd"/>
      <w:r w:rsidR="002B7484">
        <w:rPr>
          <w:b/>
          <w:bCs/>
          <w:i/>
          <w:iCs/>
          <w:color w:val="000000" w:themeColor="text1"/>
          <w:sz w:val="22"/>
          <w:szCs w:val="22"/>
          <w:lang w:eastAsia="zh-CN"/>
        </w:rPr>
        <w:t xml:space="preserve"> can be closed and start CA after RAN#98-e. Start FR2 beam-management objective after RAN#97-e.</w:t>
      </w:r>
      <w:r w:rsidR="00347975">
        <w:rPr>
          <w:b/>
          <w:bCs/>
          <w:i/>
          <w:iCs/>
          <w:color w:val="000000" w:themeColor="text1"/>
          <w:sz w:val="22"/>
          <w:szCs w:val="22"/>
          <w:lang w:eastAsia="zh-CN"/>
        </w:rPr>
        <w:t xml:space="preserve"> Additional 0.5 RAN1 TU and 0.5 RAN2 TU.</w:t>
      </w:r>
    </w:p>
    <w:p w14:paraId="0320AD97" w14:textId="5B8F46B0" w:rsidR="00BA6CBC" w:rsidRPr="006E0593" w:rsidRDefault="00BA6CBC" w:rsidP="009C1193">
      <w:pPr>
        <w:pStyle w:val="BodyText"/>
        <w:numPr>
          <w:ilvl w:val="0"/>
          <w:numId w:val="16"/>
        </w:numPr>
        <w:spacing w:after="0"/>
        <w:rPr>
          <w:b/>
          <w:bCs/>
          <w:i/>
          <w:iCs/>
          <w:color w:val="000000" w:themeColor="text1"/>
          <w:sz w:val="22"/>
          <w:szCs w:val="22"/>
          <w:lang w:eastAsia="zh-CN"/>
        </w:rPr>
      </w:pPr>
      <w:r>
        <w:rPr>
          <w:b/>
          <w:bCs/>
          <w:i/>
          <w:iCs/>
          <w:color w:val="000000" w:themeColor="text1"/>
          <w:sz w:val="22"/>
          <w:szCs w:val="22"/>
          <w:lang w:eastAsia="zh-CN"/>
        </w:rPr>
        <w:t>Note, the CA work in RAN1 could be further restricted from introducing enhancements on PFSCH for SL-HARQ feedback in unicast.</w:t>
      </w:r>
    </w:p>
    <w:p w14:paraId="3C8DC5F1" w14:textId="27B55972" w:rsidR="00577C36" w:rsidRDefault="00577C36" w:rsidP="009D3A47">
      <w:pPr>
        <w:pStyle w:val="Heading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References</w:t>
      </w:r>
    </w:p>
    <w:p w14:paraId="287775A7" w14:textId="2233E23D" w:rsidR="00430734" w:rsidRDefault="00430734" w:rsidP="00FE5991">
      <w:pPr>
        <w:pStyle w:val="BodyText"/>
        <w:tabs>
          <w:tab w:val="left" w:pos="364"/>
        </w:tabs>
        <w:spacing w:after="60"/>
        <w:jc w:val="left"/>
        <w:rPr>
          <w:color w:val="000000" w:themeColor="text1"/>
        </w:rPr>
      </w:pPr>
      <w:r>
        <w:rPr>
          <w:color w:val="000000" w:themeColor="text1"/>
        </w:rPr>
        <w:t>[</w:t>
      </w:r>
      <w:r w:rsidR="00FE5991">
        <w:rPr>
          <w:color w:val="000000" w:themeColor="text1"/>
        </w:rPr>
        <w:t>1]</w:t>
      </w:r>
      <w:r w:rsidR="00FE5991">
        <w:rPr>
          <w:color w:val="000000" w:themeColor="text1"/>
        </w:rPr>
        <w:tab/>
      </w:r>
      <w:r>
        <w:rPr>
          <w:color w:val="000000" w:themeColor="text1"/>
        </w:rPr>
        <w:t>R</w:t>
      </w:r>
      <w:r w:rsidR="00FE5991">
        <w:rPr>
          <w:color w:val="000000" w:themeColor="text1"/>
        </w:rPr>
        <w:t>P</w:t>
      </w:r>
      <w:r>
        <w:rPr>
          <w:color w:val="000000" w:themeColor="text1"/>
        </w:rPr>
        <w:t>-22</w:t>
      </w:r>
      <w:r w:rsidR="00FE5991">
        <w:rPr>
          <w:color w:val="000000" w:themeColor="text1"/>
        </w:rPr>
        <w:t>1798</w:t>
      </w:r>
      <w:r>
        <w:rPr>
          <w:color w:val="000000" w:themeColor="text1"/>
        </w:rPr>
        <w:t xml:space="preserve"> “</w:t>
      </w:r>
      <w:r w:rsidR="00FE5991" w:rsidRPr="00FE5991">
        <w:rPr>
          <w:color w:val="000000" w:themeColor="text1"/>
        </w:rPr>
        <w:t>WID revision: NR sidelink evolution</w:t>
      </w:r>
      <w:r>
        <w:rPr>
          <w:color w:val="000000" w:themeColor="text1"/>
        </w:rPr>
        <w:t>”, RAN#</w:t>
      </w:r>
      <w:r w:rsidR="00FE5991">
        <w:rPr>
          <w:color w:val="000000" w:themeColor="text1"/>
        </w:rPr>
        <w:t>96</w:t>
      </w:r>
    </w:p>
    <w:p w14:paraId="3B7B0C29" w14:textId="2A60E972" w:rsidR="00FE5991" w:rsidRDefault="00FE5991" w:rsidP="00FE5991">
      <w:pPr>
        <w:pStyle w:val="BodyText"/>
        <w:tabs>
          <w:tab w:val="left" w:pos="364"/>
        </w:tabs>
        <w:spacing w:after="60"/>
        <w:jc w:val="left"/>
        <w:rPr>
          <w:color w:val="000000" w:themeColor="text1"/>
        </w:rPr>
      </w:pPr>
      <w:r>
        <w:rPr>
          <w:color w:val="000000" w:themeColor="text1"/>
        </w:rPr>
        <w:t>[2]</w:t>
      </w:r>
      <w:r>
        <w:rPr>
          <w:color w:val="000000" w:themeColor="text1"/>
        </w:rPr>
        <w:tab/>
        <w:t>RP-221937 “</w:t>
      </w:r>
      <w:r w:rsidR="006E0593" w:rsidRPr="006E0593">
        <w:rPr>
          <w:color w:val="000000" w:themeColor="text1"/>
        </w:rPr>
        <w:t>Status report for WI NR sidelink evolution; rapporteur: OPPO</w:t>
      </w:r>
      <w:r>
        <w:rPr>
          <w:color w:val="000000" w:themeColor="text1"/>
        </w:rPr>
        <w:t>”, RAN#97-e</w:t>
      </w:r>
    </w:p>
    <w:p w14:paraId="62E894DA" w14:textId="379D8BA1" w:rsidR="007E167C" w:rsidRDefault="007E167C" w:rsidP="00FE5991">
      <w:pPr>
        <w:pStyle w:val="BodyText"/>
        <w:tabs>
          <w:tab w:val="left" w:pos="364"/>
        </w:tabs>
        <w:spacing w:after="60"/>
        <w:jc w:val="left"/>
        <w:rPr>
          <w:color w:val="000000" w:themeColor="text1"/>
        </w:rPr>
      </w:pPr>
      <w:r>
        <w:rPr>
          <w:color w:val="000000" w:themeColor="text1"/>
        </w:rPr>
        <w:t>[3]</w:t>
      </w:r>
      <w:r>
        <w:rPr>
          <w:color w:val="000000" w:themeColor="text1"/>
        </w:rPr>
        <w:tab/>
      </w:r>
      <w:r w:rsidR="00053E79" w:rsidRPr="00053E79">
        <w:rPr>
          <w:color w:val="000000" w:themeColor="text1"/>
        </w:rPr>
        <w:t>RP-2</w:t>
      </w:r>
      <w:r w:rsidR="00B067EE">
        <w:rPr>
          <w:color w:val="000000" w:themeColor="text1"/>
        </w:rPr>
        <w:t>13678</w:t>
      </w:r>
      <w:r w:rsidR="00053E79">
        <w:rPr>
          <w:color w:val="000000" w:themeColor="text1"/>
        </w:rPr>
        <w:t xml:space="preserve"> </w:t>
      </w:r>
      <w:r>
        <w:rPr>
          <w:color w:val="000000" w:themeColor="text1"/>
        </w:rPr>
        <w:t>“</w:t>
      </w:r>
      <w:r w:rsidR="00B067EE" w:rsidRPr="00B067EE">
        <w:rPr>
          <w:color w:val="000000" w:themeColor="text1"/>
        </w:rPr>
        <w:t>New WID on NR sidelink evolution</w:t>
      </w:r>
      <w:r>
        <w:rPr>
          <w:color w:val="000000" w:themeColor="text1"/>
        </w:rPr>
        <w:t>”</w:t>
      </w:r>
      <w:r w:rsidR="00B067EE">
        <w:rPr>
          <w:color w:val="000000" w:themeColor="text1"/>
        </w:rPr>
        <w:t>, RAN#94-e</w:t>
      </w:r>
    </w:p>
    <w:p w14:paraId="0057D79D" w14:textId="4E5DD694" w:rsidR="007C0BE0" w:rsidRDefault="007C0BE0" w:rsidP="00FE5991">
      <w:pPr>
        <w:pStyle w:val="BodyText"/>
        <w:tabs>
          <w:tab w:val="left" w:pos="364"/>
        </w:tabs>
        <w:spacing w:after="60"/>
        <w:jc w:val="left"/>
        <w:rPr>
          <w:color w:val="000000" w:themeColor="text1"/>
        </w:rPr>
      </w:pPr>
      <w:r>
        <w:rPr>
          <w:color w:val="000000" w:themeColor="text1"/>
        </w:rPr>
        <w:t>[</w:t>
      </w:r>
      <w:r w:rsidR="007E167C">
        <w:rPr>
          <w:color w:val="000000" w:themeColor="text1"/>
        </w:rPr>
        <w:t>4</w:t>
      </w:r>
      <w:r>
        <w:rPr>
          <w:color w:val="000000" w:themeColor="text1"/>
        </w:rPr>
        <w:t>]</w:t>
      </w:r>
      <w:r>
        <w:rPr>
          <w:color w:val="000000" w:themeColor="text1"/>
        </w:rPr>
        <w:tab/>
      </w:r>
      <w:r w:rsidR="00D427DF">
        <w:rPr>
          <w:color w:val="000000" w:themeColor="text1"/>
        </w:rPr>
        <w:t>RWS-210360 “</w:t>
      </w:r>
      <w:r w:rsidR="00D427DF" w:rsidRPr="00D427DF">
        <w:rPr>
          <w:color w:val="000000" w:themeColor="text1"/>
        </w:rPr>
        <w:t>5GAA input to 3GPP Rel.18 Workshop</w:t>
      </w:r>
      <w:r w:rsidR="00D427DF">
        <w:rPr>
          <w:color w:val="000000" w:themeColor="text1"/>
        </w:rPr>
        <w:t xml:space="preserve">”, </w:t>
      </w:r>
      <w:r w:rsidR="00D427DF" w:rsidRPr="00D427DF">
        <w:rPr>
          <w:color w:val="000000" w:themeColor="text1"/>
        </w:rPr>
        <w:t>RAN Rel-18 workshop</w:t>
      </w:r>
      <w:r w:rsidR="007E167C">
        <w:rPr>
          <w:color w:val="000000" w:themeColor="text1"/>
        </w:rPr>
        <w:t xml:space="preserve"> 2021</w:t>
      </w:r>
    </w:p>
    <w:p w14:paraId="5BA0263B" w14:textId="461EE5C9" w:rsidR="00B067EE" w:rsidRDefault="00B067EE" w:rsidP="00FE5991">
      <w:pPr>
        <w:pStyle w:val="BodyText"/>
        <w:tabs>
          <w:tab w:val="left" w:pos="364"/>
        </w:tabs>
        <w:spacing w:after="60"/>
        <w:jc w:val="left"/>
        <w:rPr>
          <w:color w:val="000000" w:themeColor="text1"/>
        </w:rPr>
      </w:pPr>
    </w:p>
    <w:sectPr w:rsidR="00B067EE"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CE31F" w14:textId="77777777" w:rsidR="00CD3DD2" w:rsidRDefault="00CD3DD2">
      <w:r>
        <w:separator/>
      </w:r>
    </w:p>
  </w:endnote>
  <w:endnote w:type="continuationSeparator" w:id="0">
    <w:p w14:paraId="360F1D95" w14:textId="77777777" w:rsidR="00CD3DD2" w:rsidRDefault="00CD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A650F9" w:rsidRDefault="00A65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610B2" w14:textId="77777777" w:rsidR="00CD3DD2" w:rsidRDefault="00CD3DD2">
      <w:r>
        <w:separator/>
      </w:r>
    </w:p>
  </w:footnote>
  <w:footnote w:type="continuationSeparator" w:id="0">
    <w:p w14:paraId="54471AF7" w14:textId="77777777" w:rsidR="00CD3DD2" w:rsidRDefault="00CD3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563"/>
    <w:multiLevelType w:val="hybridMultilevel"/>
    <w:tmpl w:val="B63EED3C"/>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B72F2"/>
    <w:multiLevelType w:val="hybridMultilevel"/>
    <w:tmpl w:val="B42EE120"/>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6DC0D080">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9F293E"/>
    <w:multiLevelType w:val="hybridMultilevel"/>
    <w:tmpl w:val="DC30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D64B9B"/>
    <w:multiLevelType w:val="hybridMultilevel"/>
    <w:tmpl w:val="DFC08B50"/>
    <w:lvl w:ilvl="0" w:tplc="B5D89F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282660579">
    <w:abstractNumId w:val="15"/>
  </w:num>
  <w:num w:numId="2" w16cid:durableId="528953561">
    <w:abstractNumId w:val="16"/>
  </w:num>
  <w:num w:numId="3" w16cid:durableId="1601990930">
    <w:abstractNumId w:val="13"/>
  </w:num>
  <w:num w:numId="4" w16cid:durableId="2138987497">
    <w:abstractNumId w:val="8"/>
  </w:num>
  <w:num w:numId="5" w16cid:durableId="295792165">
    <w:abstractNumId w:val="1"/>
  </w:num>
  <w:num w:numId="6" w16cid:durableId="1948534849">
    <w:abstractNumId w:val="10"/>
  </w:num>
  <w:num w:numId="7" w16cid:durableId="1552620677">
    <w:abstractNumId w:val="12"/>
  </w:num>
  <w:num w:numId="8" w16cid:durableId="354498677">
    <w:abstractNumId w:val="9"/>
  </w:num>
  <w:num w:numId="9" w16cid:durableId="2053725282">
    <w:abstractNumId w:val="14"/>
  </w:num>
  <w:num w:numId="10" w16cid:durableId="927496797">
    <w:abstractNumId w:val="5"/>
  </w:num>
  <w:num w:numId="11" w16cid:durableId="4330741">
    <w:abstractNumId w:val="4"/>
  </w:num>
  <w:num w:numId="12" w16cid:durableId="1742288834">
    <w:abstractNumId w:val="11"/>
  </w:num>
  <w:num w:numId="13" w16cid:durableId="244459825">
    <w:abstractNumId w:val="3"/>
  </w:num>
  <w:num w:numId="14" w16cid:durableId="759640718">
    <w:abstractNumId w:val="17"/>
  </w:num>
  <w:num w:numId="15" w16cid:durableId="1787234288">
    <w:abstractNumId w:val="0"/>
  </w:num>
  <w:num w:numId="16" w16cid:durableId="965237873">
    <w:abstractNumId w:val="2"/>
  </w:num>
  <w:num w:numId="17" w16cid:durableId="813181073">
    <w:abstractNumId w:val="7"/>
  </w:num>
  <w:num w:numId="18" w16cid:durableId="76415105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3E30"/>
    <w:rsid w:val="000042D8"/>
    <w:rsid w:val="000043C1"/>
    <w:rsid w:val="00004563"/>
    <w:rsid w:val="0000470E"/>
    <w:rsid w:val="00004A91"/>
    <w:rsid w:val="00004AE5"/>
    <w:rsid w:val="00005405"/>
    <w:rsid w:val="000054FF"/>
    <w:rsid w:val="000057DD"/>
    <w:rsid w:val="00005881"/>
    <w:rsid w:val="00005F6F"/>
    <w:rsid w:val="00005FA5"/>
    <w:rsid w:val="00006124"/>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788"/>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87A"/>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4D9"/>
    <w:rsid w:val="00036B0E"/>
    <w:rsid w:val="00036D8B"/>
    <w:rsid w:val="00036E47"/>
    <w:rsid w:val="00036E63"/>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119"/>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59B"/>
    <w:rsid w:val="00053A30"/>
    <w:rsid w:val="00053AD6"/>
    <w:rsid w:val="00053E79"/>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63D"/>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00C"/>
    <w:rsid w:val="00082A17"/>
    <w:rsid w:val="000833AA"/>
    <w:rsid w:val="00083A1F"/>
    <w:rsid w:val="00083B61"/>
    <w:rsid w:val="00083B66"/>
    <w:rsid w:val="00084323"/>
    <w:rsid w:val="000843A7"/>
    <w:rsid w:val="00084731"/>
    <w:rsid w:val="00084BE1"/>
    <w:rsid w:val="00084BEE"/>
    <w:rsid w:val="00084CC7"/>
    <w:rsid w:val="00085267"/>
    <w:rsid w:val="000854D9"/>
    <w:rsid w:val="00085577"/>
    <w:rsid w:val="0008562A"/>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11"/>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1FB"/>
    <w:rsid w:val="000D64F8"/>
    <w:rsid w:val="000D6F0F"/>
    <w:rsid w:val="000D6F97"/>
    <w:rsid w:val="000D7128"/>
    <w:rsid w:val="000D7409"/>
    <w:rsid w:val="000D7491"/>
    <w:rsid w:val="000D7760"/>
    <w:rsid w:val="000E01FC"/>
    <w:rsid w:val="000E04C5"/>
    <w:rsid w:val="000E04F1"/>
    <w:rsid w:val="000E0A6F"/>
    <w:rsid w:val="000E0E63"/>
    <w:rsid w:val="000E0F4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0BA"/>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2CA"/>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610"/>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764"/>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50"/>
    <w:rsid w:val="0015616A"/>
    <w:rsid w:val="00156206"/>
    <w:rsid w:val="00156935"/>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485"/>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2E4D"/>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D35"/>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D88"/>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0F99"/>
    <w:rsid w:val="00201576"/>
    <w:rsid w:val="00201745"/>
    <w:rsid w:val="0020174C"/>
    <w:rsid w:val="002018B9"/>
    <w:rsid w:val="0020195C"/>
    <w:rsid w:val="00201CD1"/>
    <w:rsid w:val="00201E4E"/>
    <w:rsid w:val="00201FCA"/>
    <w:rsid w:val="002026FD"/>
    <w:rsid w:val="00202977"/>
    <w:rsid w:val="002029F4"/>
    <w:rsid w:val="00202CF8"/>
    <w:rsid w:val="00203070"/>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2CD3"/>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466"/>
    <w:rsid w:val="00221711"/>
    <w:rsid w:val="00221845"/>
    <w:rsid w:val="002221D0"/>
    <w:rsid w:val="002224DC"/>
    <w:rsid w:val="00222573"/>
    <w:rsid w:val="00222821"/>
    <w:rsid w:val="00222CAE"/>
    <w:rsid w:val="00222DA2"/>
    <w:rsid w:val="00222FA1"/>
    <w:rsid w:val="00223180"/>
    <w:rsid w:val="00223342"/>
    <w:rsid w:val="002234DD"/>
    <w:rsid w:val="00223BE6"/>
    <w:rsid w:val="00223CD8"/>
    <w:rsid w:val="0022414B"/>
    <w:rsid w:val="0022427E"/>
    <w:rsid w:val="002242C1"/>
    <w:rsid w:val="002248AE"/>
    <w:rsid w:val="00224F48"/>
    <w:rsid w:val="00224FE8"/>
    <w:rsid w:val="002255F4"/>
    <w:rsid w:val="002259CB"/>
    <w:rsid w:val="00225A0F"/>
    <w:rsid w:val="00225BE8"/>
    <w:rsid w:val="00225EBB"/>
    <w:rsid w:val="00225F9C"/>
    <w:rsid w:val="00226335"/>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1AF3"/>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82A"/>
    <w:rsid w:val="00281C12"/>
    <w:rsid w:val="00281CA8"/>
    <w:rsid w:val="00281D07"/>
    <w:rsid w:val="00281EF8"/>
    <w:rsid w:val="0028248D"/>
    <w:rsid w:val="00282509"/>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2C9F"/>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16F"/>
    <w:rsid w:val="002B6776"/>
    <w:rsid w:val="002B68E5"/>
    <w:rsid w:val="002B68EC"/>
    <w:rsid w:val="002B6CA4"/>
    <w:rsid w:val="002B6FC5"/>
    <w:rsid w:val="002B72C2"/>
    <w:rsid w:val="002B7484"/>
    <w:rsid w:val="002B76F2"/>
    <w:rsid w:val="002B7713"/>
    <w:rsid w:val="002B775B"/>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0DF"/>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8BA"/>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3F"/>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36F"/>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975"/>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0A"/>
    <w:rsid w:val="00354749"/>
    <w:rsid w:val="00354C21"/>
    <w:rsid w:val="00354E54"/>
    <w:rsid w:val="00354EA6"/>
    <w:rsid w:val="003554D3"/>
    <w:rsid w:val="003554FC"/>
    <w:rsid w:val="00355A3C"/>
    <w:rsid w:val="00355D09"/>
    <w:rsid w:val="00355F24"/>
    <w:rsid w:val="0035631C"/>
    <w:rsid w:val="00356349"/>
    <w:rsid w:val="003563F2"/>
    <w:rsid w:val="00356404"/>
    <w:rsid w:val="0035646C"/>
    <w:rsid w:val="0035671D"/>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4F3B"/>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6A15"/>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CD4"/>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C60"/>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700"/>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BA2"/>
    <w:rsid w:val="003C6C81"/>
    <w:rsid w:val="003C6FF1"/>
    <w:rsid w:val="003C70F5"/>
    <w:rsid w:val="003C735E"/>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52B"/>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C9C"/>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D6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D13"/>
    <w:rsid w:val="00410E10"/>
    <w:rsid w:val="00411991"/>
    <w:rsid w:val="00411FBD"/>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D11"/>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B8C"/>
    <w:rsid w:val="00426C89"/>
    <w:rsid w:val="00426CE8"/>
    <w:rsid w:val="00427207"/>
    <w:rsid w:val="0042755E"/>
    <w:rsid w:val="00427818"/>
    <w:rsid w:val="00427830"/>
    <w:rsid w:val="00427BBC"/>
    <w:rsid w:val="00430734"/>
    <w:rsid w:val="004307FF"/>
    <w:rsid w:val="0043108E"/>
    <w:rsid w:val="004315AF"/>
    <w:rsid w:val="00431FB8"/>
    <w:rsid w:val="00432020"/>
    <w:rsid w:val="00432102"/>
    <w:rsid w:val="00432296"/>
    <w:rsid w:val="004327CA"/>
    <w:rsid w:val="00432878"/>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5C6"/>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4C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6F9C"/>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23"/>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275"/>
    <w:rsid w:val="00495471"/>
    <w:rsid w:val="00495918"/>
    <w:rsid w:val="00495EB2"/>
    <w:rsid w:val="00495F14"/>
    <w:rsid w:val="00496035"/>
    <w:rsid w:val="00496245"/>
    <w:rsid w:val="004966C0"/>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DD4"/>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5F1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6C8"/>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073"/>
    <w:rsid w:val="00520487"/>
    <w:rsid w:val="00520977"/>
    <w:rsid w:val="00520A0B"/>
    <w:rsid w:val="00520AE8"/>
    <w:rsid w:val="00520B37"/>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389"/>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4E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CF9"/>
    <w:rsid w:val="00591D72"/>
    <w:rsid w:val="00592044"/>
    <w:rsid w:val="005923AB"/>
    <w:rsid w:val="005932F2"/>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4D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D2A"/>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AAE"/>
    <w:rsid w:val="005A7CF4"/>
    <w:rsid w:val="005A7DB1"/>
    <w:rsid w:val="005A7E4D"/>
    <w:rsid w:val="005B096A"/>
    <w:rsid w:val="005B1093"/>
    <w:rsid w:val="005B10EE"/>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36F"/>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1FB5"/>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3F9A"/>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96C"/>
    <w:rsid w:val="005E5A52"/>
    <w:rsid w:val="005E5B42"/>
    <w:rsid w:val="005E6198"/>
    <w:rsid w:val="005E673A"/>
    <w:rsid w:val="005E6B2B"/>
    <w:rsid w:val="005E6B9C"/>
    <w:rsid w:val="005E6EEE"/>
    <w:rsid w:val="005E716A"/>
    <w:rsid w:val="005E72BA"/>
    <w:rsid w:val="005E7672"/>
    <w:rsid w:val="005E768F"/>
    <w:rsid w:val="005E7907"/>
    <w:rsid w:val="005E7A3A"/>
    <w:rsid w:val="005E7A72"/>
    <w:rsid w:val="005E7EFF"/>
    <w:rsid w:val="005F0526"/>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5C5"/>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2EE3"/>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36E"/>
    <w:rsid w:val="006243FC"/>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01D"/>
    <w:rsid w:val="00653578"/>
    <w:rsid w:val="00653596"/>
    <w:rsid w:val="006538E3"/>
    <w:rsid w:val="006542F3"/>
    <w:rsid w:val="00654C56"/>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4D34"/>
    <w:rsid w:val="00684F4C"/>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13"/>
    <w:rsid w:val="006B6974"/>
    <w:rsid w:val="006B6A02"/>
    <w:rsid w:val="006B7374"/>
    <w:rsid w:val="006B73B8"/>
    <w:rsid w:val="006B7952"/>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32"/>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593"/>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35D"/>
    <w:rsid w:val="006F5654"/>
    <w:rsid w:val="006F59FF"/>
    <w:rsid w:val="006F5C1B"/>
    <w:rsid w:val="006F6105"/>
    <w:rsid w:val="006F6711"/>
    <w:rsid w:val="006F6B9B"/>
    <w:rsid w:val="006F6D4F"/>
    <w:rsid w:val="006F6FF3"/>
    <w:rsid w:val="006F71E8"/>
    <w:rsid w:val="006F751D"/>
    <w:rsid w:val="006F79D2"/>
    <w:rsid w:val="006F7D3F"/>
    <w:rsid w:val="006F7DC4"/>
    <w:rsid w:val="006F7E9B"/>
    <w:rsid w:val="007003C6"/>
    <w:rsid w:val="007008B0"/>
    <w:rsid w:val="00700AA2"/>
    <w:rsid w:val="00701218"/>
    <w:rsid w:val="007015FF"/>
    <w:rsid w:val="0070191E"/>
    <w:rsid w:val="00701B47"/>
    <w:rsid w:val="00701D38"/>
    <w:rsid w:val="00701E04"/>
    <w:rsid w:val="00702156"/>
    <w:rsid w:val="007025D7"/>
    <w:rsid w:val="0070298D"/>
    <w:rsid w:val="00702E0B"/>
    <w:rsid w:val="00703033"/>
    <w:rsid w:val="00703120"/>
    <w:rsid w:val="007034D7"/>
    <w:rsid w:val="00703C4C"/>
    <w:rsid w:val="00703E1F"/>
    <w:rsid w:val="007042E7"/>
    <w:rsid w:val="007045D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2ED"/>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7DD"/>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416"/>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3E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7D5"/>
    <w:rsid w:val="007A783A"/>
    <w:rsid w:val="007A78BB"/>
    <w:rsid w:val="007B0445"/>
    <w:rsid w:val="007B072F"/>
    <w:rsid w:val="007B07FF"/>
    <w:rsid w:val="007B0B81"/>
    <w:rsid w:val="007B0C43"/>
    <w:rsid w:val="007B0D79"/>
    <w:rsid w:val="007B0F6D"/>
    <w:rsid w:val="007B10F8"/>
    <w:rsid w:val="007B1429"/>
    <w:rsid w:val="007B1D15"/>
    <w:rsid w:val="007B2022"/>
    <w:rsid w:val="007B22D3"/>
    <w:rsid w:val="007B25E5"/>
    <w:rsid w:val="007B27D5"/>
    <w:rsid w:val="007B2B15"/>
    <w:rsid w:val="007B2B69"/>
    <w:rsid w:val="007B2D64"/>
    <w:rsid w:val="007B2EEE"/>
    <w:rsid w:val="007B36AA"/>
    <w:rsid w:val="007B39DE"/>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107"/>
    <w:rsid w:val="007C0151"/>
    <w:rsid w:val="007C03C4"/>
    <w:rsid w:val="007C0BE0"/>
    <w:rsid w:val="007C0D05"/>
    <w:rsid w:val="007C0D8E"/>
    <w:rsid w:val="007C0E20"/>
    <w:rsid w:val="007C13CE"/>
    <w:rsid w:val="007C1470"/>
    <w:rsid w:val="007C207E"/>
    <w:rsid w:val="007C2283"/>
    <w:rsid w:val="007C237A"/>
    <w:rsid w:val="007C2703"/>
    <w:rsid w:val="007C275C"/>
    <w:rsid w:val="007C32A8"/>
    <w:rsid w:val="007C34D6"/>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93F"/>
    <w:rsid w:val="007D0C12"/>
    <w:rsid w:val="007D1AE4"/>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05"/>
    <w:rsid w:val="007D6836"/>
    <w:rsid w:val="007D6D62"/>
    <w:rsid w:val="007D6D6B"/>
    <w:rsid w:val="007D6F88"/>
    <w:rsid w:val="007D7160"/>
    <w:rsid w:val="007D7495"/>
    <w:rsid w:val="007E0103"/>
    <w:rsid w:val="007E017A"/>
    <w:rsid w:val="007E063F"/>
    <w:rsid w:val="007E07CD"/>
    <w:rsid w:val="007E08DF"/>
    <w:rsid w:val="007E095D"/>
    <w:rsid w:val="007E0CF4"/>
    <w:rsid w:val="007E167C"/>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5F78"/>
    <w:rsid w:val="00806D53"/>
    <w:rsid w:val="00806F4D"/>
    <w:rsid w:val="00807780"/>
    <w:rsid w:val="00807BE8"/>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B3"/>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4E3"/>
    <w:rsid w:val="00824B1A"/>
    <w:rsid w:val="00824E10"/>
    <w:rsid w:val="008256E8"/>
    <w:rsid w:val="008257A5"/>
    <w:rsid w:val="00825CA5"/>
    <w:rsid w:val="00825FC8"/>
    <w:rsid w:val="00826508"/>
    <w:rsid w:val="008268B9"/>
    <w:rsid w:val="00826BFC"/>
    <w:rsid w:val="00826F56"/>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8F1"/>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1F9"/>
    <w:rsid w:val="0086529D"/>
    <w:rsid w:val="0086545A"/>
    <w:rsid w:val="00865E31"/>
    <w:rsid w:val="00866011"/>
    <w:rsid w:val="00866041"/>
    <w:rsid w:val="00866070"/>
    <w:rsid w:val="008663C2"/>
    <w:rsid w:val="008668A9"/>
    <w:rsid w:val="00866A3F"/>
    <w:rsid w:val="00866D45"/>
    <w:rsid w:val="00866DC7"/>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132"/>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10E"/>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3FD5"/>
    <w:rsid w:val="00894012"/>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37"/>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8A9"/>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4E39"/>
    <w:rsid w:val="008F4EF6"/>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74"/>
    <w:rsid w:val="00902889"/>
    <w:rsid w:val="00902B01"/>
    <w:rsid w:val="00902D5B"/>
    <w:rsid w:val="00902F7A"/>
    <w:rsid w:val="00902FEC"/>
    <w:rsid w:val="00903146"/>
    <w:rsid w:val="009034C0"/>
    <w:rsid w:val="009034D0"/>
    <w:rsid w:val="009036B3"/>
    <w:rsid w:val="009036B4"/>
    <w:rsid w:val="00903B4B"/>
    <w:rsid w:val="00903DDC"/>
    <w:rsid w:val="00903DF2"/>
    <w:rsid w:val="0090434F"/>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5EAC"/>
    <w:rsid w:val="0091610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47"/>
    <w:rsid w:val="00941927"/>
    <w:rsid w:val="00941E5A"/>
    <w:rsid w:val="00941EAA"/>
    <w:rsid w:val="009425FE"/>
    <w:rsid w:val="00942A33"/>
    <w:rsid w:val="00942C6C"/>
    <w:rsid w:val="00942C7C"/>
    <w:rsid w:val="009432F0"/>
    <w:rsid w:val="009433AC"/>
    <w:rsid w:val="009438DD"/>
    <w:rsid w:val="009438EF"/>
    <w:rsid w:val="009439E4"/>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030"/>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95A"/>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13"/>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D67"/>
    <w:rsid w:val="009B4EF2"/>
    <w:rsid w:val="009B4F3C"/>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193"/>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A30"/>
    <w:rsid w:val="009D15C4"/>
    <w:rsid w:val="009D20B6"/>
    <w:rsid w:val="009D2576"/>
    <w:rsid w:val="009D262A"/>
    <w:rsid w:val="009D27E0"/>
    <w:rsid w:val="009D2DA2"/>
    <w:rsid w:val="009D2F37"/>
    <w:rsid w:val="009D32D1"/>
    <w:rsid w:val="009D349B"/>
    <w:rsid w:val="009D3794"/>
    <w:rsid w:val="009D389C"/>
    <w:rsid w:val="009D39DC"/>
    <w:rsid w:val="009D3A47"/>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2A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116"/>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294"/>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22C"/>
    <w:rsid w:val="00A06446"/>
    <w:rsid w:val="00A06483"/>
    <w:rsid w:val="00A064EF"/>
    <w:rsid w:val="00A06968"/>
    <w:rsid w:val="00A07253"/>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32D7"/>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5A9"/>
    <w:rsid w:val="00A37787"/>
    <w:rsid w:val="00A37B1F"/>
    <w:rsid w:val="00A37BEF"/>
    <w:rsid w:val="00A37D32"/>
    <w:rsid w:val="00A37E3B"/>
    <w:rsid w:val="00A4034A"/>
    <w:rsid w:val="00A403F4"/>
    <w:rsid w:val="00A4067C"/>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5E8B"/>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F73"/>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675"/>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8D9"/>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759"/>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30A"/>
    <w:rsid w:val="00B00630"/>
    <w:rsid w:val="00B0068E"/>
    <w:rsid w:val="00B00B21"/>
    <w:rsid w:val="00B00F10"/>
    <w:rsid w:val="00B01472"/>
    <w:rsid w:val="00B018BE"/>
    <w:rsid w:val="00B01B7D"/>
    <w:rsid w:val="00B01F7B"/>
    <w:rsid w:val="00B01F92"/>
    <w:rsid w:val="00B02093"/>
    <w:rsid w:val="00B021EE"/>
    <w:rsid w:val="00B022FC"/>
    <w:rsid w:val="00B028D0"/>
    <w:rsid w:val="00B02C68"/>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7EE"/>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D00"/>
    <w:rsid w:val="00B170D3"/>
    <w:rsid w:val="00B1757E"/>
    <w:rsid w:val="00B17660"/>
    <w:rsid w:val="00B17C0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74C"/>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3F60"/>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312"/>
    <w:rsid w:val="00B52317"/>
    <w:rsid w:val="00B52605"/>
    <w:rsid w:val="00B5263D"/>
    <w:rsid w:val="00B5269A"/>
    <w:rsid w:val="00B52875"/>
    <w:rsid w:val="00B529E4"/>
    <w:rsid w:val="00B52BB0"/>
    <w:rsid w:val="00B53476"/>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71A"/>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0B9"/>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6CBC"/>
    <w:rsid w:val="00BA710E"/>
    <w:rsid w:val="00BA74E8"/>
    <w:rsid w:val="00BA78A4"/>
    <w:rsid w:val="00BA78CC"/>
    <w:rsid w:val="00BB0372"/>
    <w:rsid w:val="00BB039F"/>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39"/>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8CF"/>
    <w:rsid w:val="00BC0C4E"/>
    <w:rsid w:val="00BC0CB7"/>
    <w:rsid w:val="00BC0F41"/>
    <w:rsid w:val="00BC10C6"/>
    <w:rsid w:val="00BC1542"/>
    <w:rsid w:val="00BC155B"/>
    <w:rsid w:val="00BC212E"/>
    <w:rsid w:val="00BC2274"/>
    <w:rsid w:val="00BC259F"/>
    <w:rsid w:val="00BC2652"/>
    <w:rsid w:val="00BC2654"/>
    <w:rsid w:val="00BC28EA"/>
    <w:rsid w:val="00BC2AE9"/>
    <w:rsid w:val="00BC315B"/>
    <w:rsid w:val="00BC35F8"/>
    <w:rsid w:val="00BC3806"/>
    <w:rsid w:val="00BC38C0"/>
    <w:rsid w:val="00BC3CAF"/>
    <w:rsid w:val="00BC42D7"/>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594"/>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05"/>
    <w:rsid w:val="00BD18BF"/>
    <w:rsid w:val="00BD195B"/>
    <w:rsid w:val="00BD1B53"/>
    <w:rsid w:val="00BD2092"/>
    <w:rsid w:val="00BD25A0"/>
    <w:rsid w:val="00BD2678"/>
    <w:rsid w:val="00BD2BD8"/>
    <w:rsid w:val="00BD2D9A"/>
    <w:rsid w:val="00BD2E72"/>
    <w:rsid w:val="00BD3522"/>
    <w:rsid w:val="00BD365A"/>
    <w:rsid w:val="00BD394C"/>
    <w:rsid w:val="00BD3BD2"/>
    <w:rsid w:val="00BD3EA0"/>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28"/>
    <w:rsid w:val="00BE0379"/>
    <w:rsid w:val="00BE0467"/>
    <w:rsid w:val="00BE04AB"/>
    <w:rsid w:val="00BE0561"/>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7A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5C"/>
    <w:rsid w:val="00C110DD"/>
    <w:rsid w:val="00C111B9"/>
    <w:rsid w:val="00C11906"/>
    <w:rsid w:val="00C11E69"/>
    <w:rsid w:val="00C12149"/>
    <w:rsid w:val="00C12460"/>
    <w:rsid w:val="00C12516"/>
    <w:rsid w:val="00C12853"/>
    <w:rsid w:val="00C1290D"/>
    <w:rsid w:val="00C12986"/>
    <w:rsid w:val="00C12E98"/>
    <w:rsid w:val="00C131D4"/>
    <w:rsid w:val="00C139D2"/>
    <w:rsid w:val="00C13A2A"/>
    <w:rsid w:val="00C13E4F"/>
    <w:rsid w:val="00C15033"/>
    <w:rsid w:val="00C150C6"/>
    <w:rsid w:val="00C15103"/>
    <w:rsid w:val="00C1520D"/>
    <w:rsid w:val="00C154AD"/>
    <w:rsid w:val="00C1555D"/>
    <w:rsid w:val="00C155D4"/>
    <w:rsid w:val="00C15638"/>
    <w:rsid w:val="00C1564E"/>
    <w:rsid w:val="00C156B3"/>
    <w:rsid w:val="00C15C94"/>
    <w:rsid w:val="00C15D67"/>
    <w:rsid w:val="00C15ED6"/>
    <w:rsid w:val="00C15F97"/>
    <w:rsid w:val="00C15FD9"/>
    <w:rsid w:val="00C16187"/>
    <w:rsid w:val="00C165AE"/>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649"/>
    <w:rsid w:val="00C50908"/>
    <w:rsid w:val="00C509FC"/>
    <w:rsid w:val="00C511E2"/>
    <w:rsid w:val="00C51984"/>
    <w:rsid w:val="00C51ABA"/>
    <w:rsid w:val="00C51D8A"/>
    <w:rsid w:val="00C51FF6"/>
    <w:rsid w:val="00C52186"/>
    <w:rsid w:val="00C524D0"/>
    <w:rsid w:val="00C52A81"/>
    <w:rsid w:val="00C52C2A"/>
    <w:rsid w:val="00C52FEF"/>
    <w:rsid w:val="00C530B9"/>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C31"/>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87D74"/>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4C2"/>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B9"/>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3DD2"/>
    <w:rsid w:val="00CD40C7"/>
    <w:rsid w:val="00CD4664"/>
    <w:rsid w:val="00CD4C1D"/>
    <w:rsid w:val="00CD4C52"/>
    <w:rsid w:val="00CD4D51"/>
    <w:rsid w:val="00CD51BA"/>
    <w:rsid w:val="00CD551B"/>
    <w:rsid w:val="00CD5AA7"/>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24A"/>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8BE"/>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8E"/>
    <w:rsid w:val="00D0109E"/>
    <w:rsid w:val="00D018F9"/>
    <w:rsid w:val="00D01956"/>
    <w:rsid w:val="00D01A0E"/>
    <w:rsid w:val="00D01A4D"/>
    <w:rsid w:val="00D01B4B"/>
    <w:rsid w:val="00D01D72"/>
    <w:rsid w:val="00D023E3"/>
    <w:rsid w:val="00D02425"/>
    <w:rsid w:val="00D027A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788"/>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0A47"/>
    <w:rsid w:val="00D3108D"/>
    <w:rsid w:val="00D31250"/>
    <w:rsid w:val="00D31326"/>
    <w:rsid w:val="00D319A1"/>
    <w:rsid w:val="00D31B6E"/>
    <w:rsid w:val="00D31C5B"/>
    <w:rsid w:val="00D31CF6"/>
    <w:rsid w:val="00D32592"/>
    <w:rsid w:val="00D32A11"/>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7DF"/>
    <w:rsid w:val="00D42A5D"/>
    <w:rsid w:val="00D42AF1"/>
    <w:rsid w:val="00D42BC8"/>
    <w:rsid w:val="00D42F64"/>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A56"/>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4CC"/>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D0"/>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91"/>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CD8"/>
    <w:rsid w:val="00E2421E"/>
    <w:rsid w:val="00E2473B"/>
    <w:rsid w:val="00E24781"/>
    <w:rsid w:val="00E247B4"/>
    <w:rsid w:val="00E24AB7"/>
    <w:rsid w:val="00E24B07"/>
    <w:rsid w:val="00E24D17"/>
    <w:rsid w:val="00E25342"/>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CEE"/>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1B5"/>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B7"/>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CFB"/>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8E"/>
    <w:rsid w:val="00EE42C7"/>
    <w:rsid w:val="00EE4594"/>
    <w:rsid w:val="00EE4792"/>
    <w:rsid w:val="00EE4819"/>
    <w:rsid w:val="00EE4900"/>
    <w:rsid w:val="00EE4AE4"/>
    <w:rsid w:val="00EE5694"/>
    <w:rsid w:val="00EE5BCD"/>
    <w:rsid w:val="00EE6508"/>
    <w:rsid w:val="00EE6676"/>
    <w:rsid w:val="00EE674F"/>
    <w:rsid w:val="00EE6B6E"/>
    <w:rsid w:val="00EE70A7"/>
    <w:rsid w:val="00EE71E3"/>
    <w:rsid w:val="00EE7409"/>
    <w:rsid w:val="00EE7429"/>
    <w:rsid w:val="00EE747A"/>
    <w:rsid w:val="00EE75D4"/>
    <w:rsid w:val="00EE77DA"/>
    <w:rsid w:val="00EE77E5"/>
    <w:rsid w:val="00EE79E3"/>
    <w:rsid w:val="00EE7AA9"/>
    <w:rsid w:val="00EE7B7D"/>
    <w:rsid w:val="00EF008E"/>
    <w:rsid w:val="00EF052B"/>
    <w:rsid w:val="00EF0726"/>
    <w:rsid w:val="00EF07EE"/>
    <w:rsid w:val="00EF0859"/>
    <w:rsid w:val="00EF0CD3"/>
    <w:rsid w:val="00EF0EED"/>
    <w:rsid w:val="00EF145B"/>
    <w:rsid w:val="00EF1585"/>
    <w:rsid w:val="00EF166E"/>
    <w:rsid w:val="00EF202D"/>
    <w:rsid w:val="00EF2082"/>
    <w:rsid w:val="00EF25FC"/>
    <w:rsid w:val="00EF279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BB3"/>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2A8"/>
    <w:rsid w:val="00F01390"/>
    <w:rsid w:val="00F01487"/>
    <w:rsid w:val="00F019D4"/>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8D4"/>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1F04"/>
    <w:rsid w:val="00F32691"/>
    <w:rsid w:val="00F3270D"/>
    <w:rsid w:val="00F32735"/>
    <w:rsid w:val="00F32934"/>
    <w:rsid w:val="00F32D2B"/>
    <w:rsid w:val="00F32E27"/>
    <w:rsid w:val="00F33424"/>
    <w:rsid w:val="00F3387B"/>
    <w:rsid w:val="00F341BF"/>
    <w:rsid w:val="00F3420E"/>
    <w:rsid w:val="00F3426F"/>
    <w:rsid w:val="00F3483D"/>
    <w:rsid w:val="00F34B39"/>
    <w:rsid w:val="00F34BB1"/>
    <w:rsid w:val="00F34C75"/>
    <w:rsid w:val="00F34E49"/>
    <w:rsid w:val="00F35217"/>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197"/>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1FA9"/>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191"/>
    <w:rsid w:val="00FA67A3"/>
    <w:rsid w:val="00FA6E32"/>
    <w:rsid w:val="00FA7C9D"/>
    <w:rsid w:val="00FA7D00"/>
    <w:rsid w:val="00FB0618"/>
    <w:rsid w:val="00FB0909"/>
    <w:rsid w:val="00FB0957"/>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7B"/>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991"/>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0maintext0">
    <w:name w:val="0maintext0"/>
    <w:basedOn w:val="Normal"/>
    <w:uiPriority w:val="99"/>
    <w:rsid w:val="000A6F11"/>
    <w:pPr>
      <w:spacing w:before="100" w:beforeAutospacing="1" w:after="100" w:afterAutospacing="1"/>
    </w:pPr>
    <w:rPr>
      <w:rFonts w:eastAsiaTheme="minorEastAsia"/>
      <w:sz w:val="24"/>
      <w:lang w:eastAsia="zh-CN"/>
    </w:rPr>
  </w:style>
  <w:style w:type="paragraph" w:styleId="TOC7">
    <w:name w:val="toc 7"/>
    <w:basedOn w:val="Normal"/>
    <w:next w:val="Normal"/>
    <w:uiPriority w:val="39"/>
    <w:qFormat/>
    <w:rsid w:val="00495275"/>
    <w:rPr>
      <w:rFonts w:eastAsia="MS Mincho"/>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0280233">
      <w:bodyDiv w:val="1"/>
      <w:marLeft w:val="0"/>
      <w:marRight w:val="0"/>
      <w:marTop w:val="0"/>
      <w:marBottom w:val="0"/>
      <w:divBdr>
        <w:top w:val="none" w:sz="0" w:space="0" w:color="auto"/>
        <w:left w:val="none" w:sz="0" w:space="0" w:color="auto"/>
        <w:bottom w:val="none" w:sz="0" w:space="0" w:color="auto"/>
        <w:right w:val="none" w:sz="0" w:space="0" w:color="auto"/>
      </w:divBdr>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5429393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9072">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06294">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1806</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2</cp:revision>
  <cp:lastPrinted>2021-08-02T07:18:00Z</cp:lastPrinted>
  <dcterms:created xsi:type="dcterms:W3CDTF">2022-09-05T14:19:00Z</dcterms:created>
  <dcterms:modified xsi:type="dcterms:W3CDTF">2022-09-05T14:19:00Z</dcterms:modified>
</cp:coreProperties>
</file>